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066" w:rsidRPr="00F76D50" w:rsidRDefault="00F76D50">
      <w:pPr>
        <w:rPr>
          <w:b/>
        </w:rPr>
      </w:pPr>
      <w:r w:rsidRPr="00F76D50">
        <w:rPr>
          <w:b/>
        </w:rPr>
        <w:t xml:space="preserve">                                                                                                                                     Препис!</w:t>
      </w:r>
    </w:p>
    <w:p w:rsidR="004B7018" w:rsidRDefault="004B7018" w:rsidP="00222936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</w:t>
      </w:r>
    </w:p>
    <w:p w:rsidR="00222936" w:rsidRDefault="004B7018" w:rsidP="00222936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</w:t>
      </w:r>
      <w:r w:rsidR="00222936">
        <w:rPr>
          <w:rFonts w:eastAsiaTheme="minorHAnsi"/>
          <w:b/>
          <w:sz w:val="32"/>
          <w:szCs w:val="32"/>
          <w:lang w:eastAsia="en-US"/>
        </w:rPr>
        <w:t>ОБЩИНСКИ СЪВЕТ – ИХТИМАН</w:t>
      </w:r>
    </w:p>
    <w:p w:rsidR="00222936" w:rsidRDefault="00222936" w:rsidP="00222936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222936" w:rsidRDefault="00222936" w:rsidP="00222936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286             </w:t>
      </w:r>
    </w:p>
    <w:p w:rsidR="00222936" w:rsidRDefault="00222936" w:rsidP="00222936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222936" w:rsidRDefault="00222936" w:rsidP="00222936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30.04.2025 г., Протокол №19</w:t>
      </w:r>
    </w:p>
    <w:p w:rsidR="00222936" w:rsidRDefault="00222936" w:rsidP="00222936"/>
    <w:p w:rsidR="00222936" w:rsidRPr="004B7018" w:rsidRDefault="00222936" w:rsidP="00222936"/>
    <w:p w:rsidR="004B7018" w:rsidRPr="004B7018" w:rsidRDefault="00222936" w:rsidP="004B7018">
      <w:pPr>
        <w:keepNext/>
        <w:keepLines/>
        <w:ind w:right="-517"/>
        <w:jc w:val="both"/>
        <w:outlineLvl w:val="8"/>
        <w:rPr>
          <w:rFonts w:eastAsiaTheme="majorEastAsia"/>
          <w:iCs/>
          <w:color w:val="272727" w:themeColor="text1" w:themeTint="D8"/>
          <w:lang w:val="en-US" w:eastAsia="en-US"/>
        </w:rPr>
      </w:pPr>
      <w:r w:rsidRPr="004B7018">
        <w:rPr>
          <w:b/>
        </w:rPr>
        <w:t xml:space="preserve">Относно: </w:t>
      </w:r>
      <w:proofErr w:type="spellStart"/>
      <w:r w:rsidR="004B7018" w:rsidRPr="004B7018">
        <w:rPr>
          <w:rFonts w:eastAsiaTheme="majorEastAsia"/>
          <w:iCs/>
          <w:color w:val="272727" w:themeColor="text1" w:themeTint="D8"/>
          <w:lang w:val="en-US" w:eastAsia="en-US"/>
        </w:rPr>
        <w:t>Годишен</w:t>
      </w:r>
      <w:proofErr w:type="spellEnd"/>
      <w:r w:rsidR="004B7018" w:rsidRPr="004B7018">
        <w:rPr>
          <w:rFonts w:eastAsiaTheme="majorEastAsia"/>
          <w:iCs/>
          <w:color w:val="272727" w:themeColor="text1" w:themeTint="D8"/>
          <w:lang w:eastAsia="en-US"/>
        </w:rPr>
        <w:t xml:space="preserve"> </w:t>
      </w:r>
      <w:r w:rsidR="004B7018" w:rsidRPr="004B7018">
        <w:rPr>
          <w:rFonts w:eastAsiaTheme="majorEastAsia"/>
          <w:iCs/>
          <w:color w:val="272727" w:themeColor="text1" w:themeTint="D8"/>
          <w:lang w:val="en-US" w:eastAsia="en-US"/>
        </w:rPr>
        <w:t xml:space="preserve"> </w:t>
      </w:r>
      <w:proofErr w:type="spellStart"/>
      <w:r w:rsidR="004B7018" w:rsidRPr="004B7018">
        <w:rPr>
          <w:rFonts w:eastAsiaTheme="majorEastAsia"/>
          <w:iCs/>
          <w:color w:val="272727" w:themeColor="text1" w:themeTint="D8"/>
          <w:lang w:val="en-US" w:eastAsia="en-US"/>
        </w:rPr>
        <w:t>отчет</w:t>
      </w:r>
      <w:proofErr w:type="spellEnd"/>
      <w:r w:rsidR="004B7018" w:rsidRPr="004B7018">
        <w:rPr>
          <w:rFonts w:eastAsiaTheme="majorEastAsia"/>
          <w:iCs/>
          <w:color w:val="272727" w:themeColor="text1" w:themeTint="D8"/>
          <w:lang w:val="en-US" w:eastAsia="en-US"/>
        </w:rPr>
        <w:t xml:space="preserve"> </w:t>
      </w:r>
      <w:proofErr w:type="spellStart"/>
      <w:r w:rsidR="004B7018" w:rsidRPr="004B7018">
        <w:rPr>
          <w:rFonts w:eastAsiaTheme="majorEastAsia"/>
          <w:iCs/>
          <w:color w:val="272727" w:themeColor="text1" w:themeTint="D8"/>
          <w:lang w:val="en-US" w:eastAsia="en-US"/>
        </w:rPr>
        <w:t>на</w:t>
      </w:r>
      <w:proofErr w:type="spellEnd"/>
      <w:r w:rsidR="004B7018" w:rsidRPr="004B7018">
        <w:rPr>
          <w:rFonts w:eastAsiaTheme="majorEastAsia"/>
          <w:iCs/>
          <w:color w:val="272727" w:themeColor="text1" w:themeTint="D8"/>
          <w:lang w:val="en-US" w:eastAsia="en-US"/>
        </w:rPr>
        <w:t xml:space="preserve"> </w:t>
      </w:r>
      <w:r w:rsidR="004B7018" w:rsidRPr="004B7018">
        <w:rPr>
          <w:rFonts w:eastAsiaTheme="majorEastAsia"/>
          <w:iCs/>
          <w:color w:val="272727" w:themeColor="text1" w:themeTint="D8"/>
          <w:lang w:eastAsia="en-US"/>
        </w:rPr>
        <w:t>„</w:t>
      </w:r>
      <w:r w:rsidR="004B7018" w:rsidRPr="004B7018">
        <w:rPr>
          <w:rFonts w:eastAsiaTheme="majorEastAsia"/>
          <w:iCs/>
          <w:color w:val="272727" w:themeColor="text1" w:themeTint="D8"/>
          <w:lang w:val="en-US" w:eastAsia="en-US"/>
        </w:rPr>
        <w:t xml:space="preserve">МБАЛ </w:t>
      </w:r>
      <w:r w:rsidR="00F618C7">
        <w:rPr>
          <w:rFonts w:eastAsiaTheme="majorEastAsia"/>
          <w:iCs/>
          <w:color w:val="272727" w:themeColor="text1" w:themeTint="D8"/>
          <w:lang w:eastAsia="en-US"/>
        </w:rPr>
        <w:t>–ИХТИМАН –Д-Р СТАНЮ ЯНКОВ</w:t>
      </w:r>
      <w:r w:rsidR="004B7018" w:rsidRPr="004B7018">
        <w:rPr>
          <w:rFonts w:eastAsiaTheme="majorEastAsia"/>
          <w:iCs/>
          <w:color w:val="272727" w:themeColor="text1" w:themeTint="D8"/>
          <w:lang w:eastAsia="en-US"/>
        </w:rPr>
        <w:t>“</w:t>
      </w:r>
      <w:r w:rsidR="004B7018" w:rsidRPr="004B7018">
        <w:rPr>
          <w:rFonts w:eastAsiaTheme="majorEastAsia"/>
          <w:iCs/>
          <w:color w:val="272727" w:themeColor="text1" w:themeTint="D8"/>
          <w:lang w:val="en-US" w:eastAsia="en-US"/>
        </w:rPr>
        <w:t xml:space="preserve"> ЕООД.</w:t>
      </w:r>
    </w:p>
    <w:p w:rsidR="004B7018" w:rsidRPr="004B7018" w:rsidRDefault="004B7018" w:rsidP="004B7018">
      <w:pPr>
        <w:rPr>
          <w:lang w:eastAsia="en-US"/>
        </w:rPr>
      </w:pPr>
    </w:p>
    <w:p w:rsidR="004B7018" w:rsidRPr="004B7018" w:rsidRDefault="004B7018" w:rsidP="004B7018">
      <w:r w:rsidRPr="004B7018">
        <w:rPr>
          <w:b/>
          <w:lang w:eastAsia="en-US"/>
        </w:rPr>
        <w:t xml:space="preserve"> </w:t>
      </w:r>
      <w:r w:rsidR="00222936" w:rsidRPr="004B7018">
        <w:rPr>
          <w:b/>
        </w:rPr>
        <w:t>Основание за решение:</w:t>
      </w:r>
      <w:r w:rsidR="00222936" w:rsidRPr="004B7018">
        <w:t xml:space="preserve"> </w:t>
      </w:r>
      <w:r w:rsidRPr="004B7018">
        <w:rPr>
          <w:lang w:eastAsia="en-US"/>
        </w:rPr>
        <w:t xml:space="preserve">чл.21, ал.1, т.23 от ЗМСМА и чл.13, т. 3 и т.5 от Наредбата за упражняване правата на Община Ихтиман върху общинските предприятия и върху общинската част от капитала на търговските дружества  с общинско участие </w:t>
      </w:r>
    </w:p>
    <w:p w:rsidR="004B7018" w:rsidRPr="004B7018" w:rsidRDefault="004B7018" w:rsidP="004B7018">
      <w:pPr>
        <w:rPr>
          <w:bCs/>
          <w:lang w:eastAsia="en-US"/>
        </w:rPr>
      </w:pPr>
      <w:r w:rsidRPr="004B7018">
        <w:rPr>
          <w:bCs/>
          <w:lang w:eastAsia="en-US"/>
        </w:rPr>
        <w:t xml:space="preserve">                                         </w:t>
      </w:r>
    </w:p>
    <w:p w:rsidR="00222936" w:rsidRPr="004B7018" w:rsidRDefault="00222936" w:rsidP="004B7018">
      <w:pPr>
        <w:rPr>
          <w:bCs/>
          <w:lang w:eastAsia="en-US"/>
        </w:rPr>
      </w:pPr>
      <w:r w:rsidRPr="004B7018">
        <w:t xml:space="preserve"> </w:t>
      </w:r>
      <w:r w:rsidR="004B7018" w:rsidRPr="004B7018">
        <w:t xml:space="preserve">       </w:t>
      </w:r>
      <w:r w:rsidRPr="004B7018">
        <w:t xml:space="preserve">                                     </w:t>
      </w:r>
      <w:r w:rsidRPr="004B7018">
        <w:rPr>
          <w:b/>
        </w:rPr>
        <w:t xml:space="preserve">  Общински съвет  Ихтиман </w:t>
      </w:r>
    </w:p>
    <w:p w:rsidR="00222936" w:rsidRPr="004B7018" w:rsidRDefault="00222936" w:rsidP="00222936">
      <w:pPr>
        <w:keepNext/>
        <w:ind w:firstLine="1077"/>
        <w:rPr>
          <w:b/>
        </w:rPr>
      </w:pPr>
      <w:r w:rsidRPr="004B7018">
        <w:rPr>
          <w:b/>
        </w:rPr>
        <w:t xml:space="preserve">                                               РЕШИ</w:t>
      </w:r>
    </w:p>
    <w:p w:rsidR="00222936" w:rsidRPr="004B7018" w:rsidRDefault="00222936" w:rsidP="00222936"/>
    <w:p w:rsidR="004B7018" w:rsidRPr="004B7018" w:rsidRDefault="004B7018" w:rsidP="004B7018">
      <w:pPr>
        <w:rPr>
          <w:rFonts w:eastAsia="Calibri"/>
          <w:lang w:eastAsia="en-US"/>
        </w:rPr>
      </w:pPr>
      <w:r w:rsidRPr="004B7018">
        <w:rPr>
          <w:rFonts w:eastAsia="Calibri"/>
          <w:lang w:eastAsia="en-US"/>
        </w:rPr>
        <w:t>1. Приема годишния финансов отчет за 2024г. на „МБАЛ</w:t>
      </w:r>
      <w:r w:rsidR="00BF10B6">
        <w:rPr>
          <w:rFonts w:eastAsia="Calibri"/>
          <w:lang w:eastAsia="en-US"/>
        </w:rPr>
        <w:t xml:space="preserve">-ИХТИМАН- Д-Р СТАНЮ ЯНКОВ </w:t>
      </w:r>
      <w:r w:rsidRPr="004B7018">
        <w:rPr>
          <w:rFonts w:eastAsia="Calibri"/>
          <w:lang w:eastAsia="en-US"/>
        </w:rPr>
        <w:t>“ ЕООД.</w:t>
      </w:r>
    </w:p>
    <w:p w:rsidR="004B7018" w:rsidRPr="004B7018" w:rsidRDefault="004B7018" w:rsidP="004B7018">
      <w:pPr>
        <w:rPr>
          <w:rFonts w:eastAsia="Calibri"/>
          <w:lang w:eastAsia="en-US"/>
        </w:rPr>
      </w:pPr>
      <w:r w:rsidRPr="004B7018">
        <w:rPr>
          <w:rFonts w:eastAsia="Calibri"/>
          <w:lang w:eastAsia="en-US"/>
        </w:rPr>
        <w:t>2. Приема одитор</w:t>
      </w:r>
      <w:r w:rsidR="00E34B81">
        <w:rPr>
          <w:rFonts w:eastAsia="Calibri"/>
          <w:lang w:eastAsia="en-US"/>
        </w:rPr>
        <w:t>ския доклад за 2024</w:t>
      </w:r>
      <w:r w:rsidR="00BF10B6">
        <w:rPr>
          <w:rFonts w:eastAsia="Calibri"/>
          <w:lang w:eastAsia="en-US"/>
        </w:rPr>
        <w:t>г. на „МБАЛ-ИХТИМАН-</w:t>
      </w:r>
      <w:bookmarkStart w:id="0" w:name="_GoBack"/>
      <w:bookmarkEnd w:id="0"/>
      <w:r w:rsidR="00BF10B6">
        <w:rPr>
          <w:rFonts w:eastAsia="Calibri"/>
          <w:lang w:eastAsia="en-US"/>
        </w:rPr>
        <w:t xml:space="preserve"> Д-Р СТАНЮ ЯНКОВ </w:t>
      </w:r>
      <w:r w:rsidRPr="004B7018">
        <w:rPr>
          <w:rFonts w:eastAsia="Calibri"/>
          <w:lang w:eastAsia="en-US"/>
        </w:rPr>
        <w:t>“ ЕООД.</w:t>
      </w:r>
    </w:p>
    <w:p w:rsidR="004B7018" w:rsidRDefault="004B7018" w:rsidP="004B7018">
      <w:pPr>
        <w:rPr>
          <w:rFonts w:eastAsia="Calibri"/>
          <w:lang w:eastAsia="en-US"/>
        </w:rPr>
      </w:pPr>
      <w:r w:rsidRPr="004B7018">
        <w:rPr>
          <w:rFonts w:eastAsia="Calibri"/>
          <w:lang w:eastAsia="en-US"/>
        </w:rPr>
        <w:t xml:space="preserve">3.Освобождава от отговорност Управителя на дружеството за </w:t>
      </w:r>
      <w:r w:rsidR="00E34B81">
        <w:rPr>
          <w:rFonts w:eastAsia="Calibri"/>
          <w:lang w:eastAsia="en-US"/>
        </w:rPr>
        <w:t>дейността му през изтеклата 2024</w:t>
      </w:r>
      <w:r w:rsidRPr="004B7018">
        <w:rPr>
          <w:rFonts w:eastAsia="Calibri"/>
          <w:lang w:eastAsia="en-US"/>
        </w:rPr>
        <w:t>г.</w:t>
      </w:r>
    </w:p>
    <w:p w:rsidR="0008046E" w:rsidRDefault="0008046E" w:rsidP="0008046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4.Непокритите загуби от минали години да бъдат покрити от неразпределената печалба от минали години , до размера на последната.</w:t>
      </w:r>
    </w:p>
    <w:p w:rsidR="004B7018" w:rsidRDefault="00B13F8E" w:rsidP="004B7018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5</w:t>
      </w:r>
      <w:r w:rsidR="004B7018" w:rsidRPr="004B7018">
        <w:rPr>
          <w:rFonts w:eastAsia="Calibri"/>
          <w:lang w:eastAsia="en-US"/>
        </w:rPr>
        <w:t>. Избира за одитор на дружеството Таня Милушева Бакърджиева –д.0829  от регистъра на ИДЕС.</w:t>
      </w:r>
    </w:p>
    <w:p w:rsidR="00B13F8E" w:rsidRDefault="00B13F8E" w:rsidP="004B7018">
      <w:pPr>
        <w:rPr>
          <w:rFonts w:eastAsia="Calibri"/>
          <w:lang w:eastAsia="en-US"/>
        </w:rPr>
      </w:pPr>
    </w:p>
    <w:p w:rsidR="004B7018" w:rsidRDefault="004B7018" w:rsidP="004B7018">
      <w:pPr>
        <w:rPr>
          <w:rFonts w:eastAsia="Calibri"/>
          <w:lang w:eastAsia="en-US"/>
        </w:rPr>
      </w:pPr>
    </w:p>
    <w:p w:rsidR="00B13F8E" w:rsidRPr="004B7018" w:rsidRDefault="00B13F8E" w:rsidP="004B7018"/>
    <w:p w:rsidR="00222936" w:rsidRDefault="00222936"/>
    <w:p w:rsidR="004B7018" w:rsidRDefault="004B7018"/>
    <w:p w:rsidR="004B7018" w:rsidRPr="004B7018" w:rsidRDefault="004B7018">
      <w:pPr>
        <w:rPr>
          <w:b/>
        </w:rPr>
      </w:pPr>
      <w:r w:rsidRPr="004B7018">
        <w:rPr>
          <w:b/>
        </w:rPr>
        <w:t xml:space="preserve">                                                                                              Председа</w:t>
      </w:r>
      <w:r>
        <w:rPr>
          <w:b/>
        </w:rPr>
        <w:t>тел ОбС</w:t>
      </w:r>
      <w:r w:rsidR="00F76D50">
        <w:rPr>
          <w:b/>
        </w:rPr>
        <w:t>/п/</w:t>
      </w:r>
    </w:p>
    <w:p w:rsidR="00F76D50" w:rsidRDefault="004B7018">
      <w:pPr>
        <w:rPr>
          <w:b/>
        </w:rPr>
      </w:pPr>
      <w:r w:rsidRPr="004B7018">
        <w:rPr>
          <w:b/>
        </w:rPr>
        <w:t xml:space="preserve">                                                                                                 /Николай Начев/  </w:t>
      </w:r>
    </w:p>
    <w:p w:rsidR="004B7018" w:rsidRDefault="00F76D50">
      <w:pPr>
        <w:rPr>
          <w:b/>
        </w:rPr>
      </w:pPr>
      <w:r>
        <w:rPr>
          <w:b/>
        </w:rPr>
        <w:t>Вярно с оригинала!</w:t>
      </w:r>
      <w:r w:rsidR="004B7018" w:rsidRPr="004B7018">
        <w:rPr>
          <w:b/>
        </w:rPr>
        <w:t xml:space="preserve"> </w:t>
      </w:r>
    </w:p>
    <w:p w:rsidR="004B7018" w:rsidRDefault="004B7018">
      <w:pPr>
        <w:rPr>
          <w:b/>
        </w:rPr>
      </w:pPr>
    </w:p>
    <w:p w:rsidR="00436320" w:rsidRPr="004B7018" w:rsidRDefault="00436320">
      <w:pPr>
        <w:rPr>
          <w:b/>
        </w:rPr>
      </w:pPr>
    </w:p>
    <w:sectPr w:rsidR="00436320" w:rsidRPr="004B701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936"/>
    <w:rsid w:val="0008046E"/>
    <w:rsid w:val="000C4066"/>
    <w:rsid w:val="00222936"/>
    <w:rsid w:val="00436320"/>
    <w:rsid w:val="004B7018"/>
    <w:rsid w:val="0095785D"/>
    <w:rsid w:val="00B13F8E"/>
    <w:rsid w:val="00BF10B6"/>
    <w:rsid w:val="00C94F8D"/>
    <w:rsid w:val="00D70B25"/>
    <w:rsid w:val="00E34B81"/>
    <w:rsid w:val="00F2415A"/>
    <w:rsid w:val="00F618C7"/>
    <w:rsid w:val="00F7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CC44D"/>
  <w15:chartTrackingRefBased/>
  <w15:docId w15:val="{26FB1CB4-59F6-4FFE-B7E9-92EA7E14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0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018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7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25</cp:revision>
  <cp:lastPrinted>2025-05-09T11:40:00Z</cp:lastPrinted>
  <dcterms:created xsi:type="dcterms:W3CDTF">2025-04-28T12:44:00Z</dcterms:created>
  <dcterms:modified xsi:type="dcterms:W3CDTF">2025-05-21T10:53:00Z</dcterms:modified>
</cp:coreProperties>
</file>