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C5C" w:rsidRPr="00926D44" w:rsidRDefault="00926D44">
      <w:pPr>
        <w:rPr>
          <w:rFonts w:ascii="Times New Roman" w:hAnsi="Times New Roman" w:cs="Times New Roman"/>
          <w:b/>
          <w:lang w:val="bg-BG"/>
        </w:rPr>
      </w:pPr>
      <w:r w:rsidRPr="00926D44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             Препис!</w:t>
      </w:r>
    </w:p>
    <w:p w:rsidR="00CA1C5C" w:rsidRDefault="00CA1C5C" w:rsidP="00CA1C5C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ОБЩИНСКИ СЪВЕТ – ИХТИМАН                  </w:t>
      </w:r>
    </w:p>
    <w:p w:rsidR="00CA1C5C" w:rsidRDefault="00CA1C5C" w:rsidP="00CA1C5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CA1C5C" w:rsidRDefault="00CA1C5C" w:rsidP="00CA1C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252     </w:t>
      </w:r>
    </w:p>
    <w:p w:rsidR="00CA1C5C" w:rsidRDefault="00CA1C5C" w:rsidP="00CA1C5C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CA1C5C" w:rsidRDefault="00CA1C5C" w:rsidP="00CA1C5C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31.01.2025 г., Протокол №16</w:t>
      </w:r>
    </w:p>
    <w:p w:rsidR="00CA1C5C" w:rsidRDefault="00CA1C5C" w:rsidP="00CA1C5C">
      <w:pPr>
        <w:rPr>
          <w:rFonts w:ascii="Times New Roman" w:hAnsi="Times New Roman" w:cs="Times New Roman"/>
          <w:b/>
          <w:lang w:val="bg-BG"/>
        </w:rPr>
      </w:pPr>
    </w:p>
    <w:p w:rsidR="00CA1C5C" w:rsidRPr="00926D44" w:rsidRDefault="00CA1C5C" w:rsidP="00926D44">
      <w:pPr>
        <w:spacing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r w:rsidR="00926D44" w:rsidRPr="00926D44">
        <w:rPr>
          <w:rFonts w:ascii="Times New Roman" w:hAnsi="Times New Roman" w:cs="Times New Roman"/>
        </w:rPr>
        <w:t>Възстановяване правото на собственост на наследниците на Петко Стойчев Бонев в съществуващи стари реални граници в землището на с. Вакарел, община Ихтиман, Софийска област</w:t>
      </w:r>
      <w:r w:rsidR="00926D44" w:rsidRPr="00926D44">
        <w:rPr>
          <w:rFonts w:ascii="Times New Roman" w:hAnsi="Times New Roman" w:cs="Times New Roman"/>
          <w:lang w:val="bg-BG"/>
        </w:rPr>
        <w:t>.</w:t>
      </w:r>
    </w:p>
    <w:p w:rsidR="00926D44" w:rsidRPr="00926D44" w:rsidRDefault="00CA1C5C" w:rsidP="00926D44">
      <w:pPr>
        <w:spacing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eastAsia="Calibri" w:hAnsi="Times New Roman" w:cs="Times New Roman"/>
          <w:b/>
          <w:color w:val="000000"/>
          <w:lang w:val="bg-BG"/>
        </w:rPr>
        <w:t>Основание за решение:</w:t>
      </w:r>
      <w:r>
        <w:rPr>
          <w:rFonts w:ascii="Times New Roman" w:eastAsia="Calibri" w:hAnsi="Times New Roman" w:cs="Times New Roman"/>
          <w:color w:val="000000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 </w:t>
      </w:r>
      <w:bookmarkStart w:id="0" w:name="_GoBack"/>
      <w:bookmarkEnd w:id="0"/>
      <w:r w:rsidR="00926D44" w:rsidRPr="00926D44">
        <w:rPr>
          <w:rFonts w:ascii="Times New Roman" w:hAnsi="Times New Roman" w:cs="Times New Roman"/>
        </w:rPr>
        <w:t xml:space="preserve"> чл. 21, ал. 1, т. 8 и ал. 2 от ЗМСМА, § 27, ал. 2, т. 1 от ПЗР на ЗИДЗСПЗЗ (Обн. – ДВ, бр. 62 от 10.08.2010 г., доп. – ДВ, бр. 61 от 05.08.2016 г., в сила от 05.08.2016 г.), чл. 45ж, ал. 2 от ППЗСПЗЗ и по повод на мотивирано искане по чл. 45ж, ал. 1 от ППЗСПЗЗ с вх. </w:t>
      </w:r>
      <w:r w:rsidR="00926D44" w:rsidRPr="00926D44">
        <w:rPr>
          <w:rFonts w:ascii="Times New Roman" w:hAnsi="Times New Roman" w:cs="Times New Roman"/>
          <w:spacing w:val="20"/>
        </w:rPr>
        <w:t>№</w:t>
      </w:r>
      <w:r w:rsidR="00926D44" w:rsidRPr="00926D44">
        <w:rPr>
          <w:rFonts w:ascii="Times New Roman" w:hAnsi="Times New Roman" w:cs="Times New Roman"/>
        </w:rPr>
        <w:t xml:space="preserve"> 38.00-30 / 10.12.2024 г. на Общинска служба по земеделие – Ихтиман</w:t>
      </w:r>
    </w:p>
    <w:p w:rsidR="00CA1C5C" w:rsidRDefault="00926D44" w:rsidP="00926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/>
        </w:rPr>
        <w:t xml:space="preserve">                </w:t>
      </w:r>
      <w:r w:rsidR="00CA1C5C"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Общински съвет Ихтиман </w:t>
      </w:r>
    </w:p>
    <w:p w:rsidR="00CA1C5C" w:rsidRPr="00926D44" w:rsidRDefault="00CA1C5C" w:rsidP="00926D44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 РЕШИ</w:t>
      </w:r>
    </w:p>
    <w:p w:rsidR="00926D44" w:rsidRPr="00926D44" w:rsidRDefault="00926D44" w:rsidP="00926D44">
      <w:pPr>
        <w:keepLines/>
        <w:spacing w:line="259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1</w:t>
      </w:r>
      <w:r w:rsidRPr="00926D44">
        <w:rPr>
          <w:rFonts w:ascii="Times New Roman" w:hAnsi="Times New Roman" w:cs="Times New Roman"/>
        </w:rPr>
        <w:t>. Предоставя следните имоти от общинския поземлен фонд, представляващи земи по чл. 19, ал. 1 от ЗСПЗЗ, съгласно КККР на землището на с. Вакарел, община Ихтиман, Софийска област, одобрени със заповед № РД-18-124 / 25.02.2020 г. на изпълнителния директор на АГКК, както следва:</w:t>
      </w:r>
    </w:p>
    <w:p w:rsidR="00926D44" w:rsidRPr="00926D44" w:rsidRDefault="00926D44" w:rsidP="00926D44">
      <w:pPr>
        <w:keepLines/>
        <w:numPr>
          <w:ilvl w:val="0"/>
          <w:numId w:val="1"/>
        </w:numPr>
        <w:suppressAutoHyphens/>
        <w:spacing w:after="0" w:line="240" w:lineRule="auto"/>
        <w:ind w:left="851" w:hanging="284"/>
        <w:contextualSpacing/>
        <w:jc w:val="both"/>
        <w:rPr>
          <w:rFonts w:ascii="Times New Roman" w:hAnsi="Times New Roman" w:cs="Times New Roman"/>
        </w:rPr>
      </w:pPr>
      <w:r w:rsidRPr="00926D44">
        <w:rPr>
          <w:rFonts w:ascii="Times New Roman" w:hAnsi="Times New Roman" w:cs="Times New Roman"/>
        </w:rPr>
        <w:t>поземлен имот с проектен идентификатор 10029.666.293 с площ 1092 кв.м, образуван чрез разделяне на поземлен имот с идентификатор 10029.666.149</w:t>
      </w:r>
    </w:p>
    <w:p w:rsidR="00926D44" w:rsidRPr="00926D44" w:rsidRDefault="00926D44" w:rsidP="00926D44">
      <w:pPr>
        <w:keepLines/>
        <w:numPr>
          <w:ilvl w:val="0"/>
          <w:numId w:val="1"/>
        </w:numPr>
        <w:suppressAutoHyphens/>
        <w:spacing w:after="0" w:line="240" w:lineRule="auto"/>
        <w:ind w:left="851" w:hanging="284"/>
        <w:contextualSpacing/>
        <w:jc w:val="both"/>
        <w:rPr>
          <w:rFonts w:ascii="Times New Roman" w:hAnsi="Times New Roman" w:cs="Times New Roman"/>
        </w:rPr>
      </w:pPr>
      <w:r w:rsidRPr="00926D44">
        <w:rPr>
          <w:rFonts w:ascii="Times New Roman" w:hAnsi="Times New Roman" w:cs="Times New Roman"/>
        </w:rPr>
        <w:t>поземлен имот с проектен идентификатор 10029.666.294 с площ 3299 кв.м, образуван чрез обединяване на поземлени имоти с идентификатори 10029.666.112 и 10029.666.113</w:t>
      </w:r>
    </w:p>
    <w:p w:rsidR="00926D44" w:rsidRPr="00926D44" w:rsidRDefault="00926D44" w:rsidP="00926D44">
      <w:pPr>
        <w:keepLines/>
        <w:numPr>
          <w:ilvl w:val="0"/>
          <w:numId w:val="1"/>
        </w:numPr>
        <w:suppressAutoHyphens/>
        <w:spacing w:after="0" w:line="240" w:lineRule="auto"/>
        <w:ind w:left="851" w:hanging="284"/>
        <w:contextualSpacing/>
        <w:jc w:val="both"/>
        <w:rPr>
          <w:rFonts w:ascii="Times New Roman" w:hAnsi="Times New Roman" w:cs="Times New Roman"/>
        </w:rPr>
      </w:pPr>
      <w:r w:rsidRPr="00926D44">
        <w:rPr>
          <w:rFonts w:ascii="Times New Roman" w:hAnsi="Times New Roman" w:cs="Times New Roman"/>
        </w:rPr>
        <w:t>поземлен имот с проектен идентификатор 10029.630.866 с площ 7117 кв.м, образуван чрез обединяване на поземлени имоти с идентификатори 10029.630.80 и 10029.630.81</w:t>
      </w:r>
    </w:p>
    <w:p w:rsidR="00926D44" w:rsidRPr="00926D44" w:rsidRDefault="00926D44" w:rsidP="00926D44">
      <w:pPr>
        <w:keepLines/>
        <w:numPr>
          <w:ilvl w:val="0"/>
          <w:numId w:val="1"/>
        </w:numPr>
        <w:suppressAutoHyphens/>
        <w:spacing w:after="0" w:line="240" w:lineRule="auto"/>
        <w:ind w:left="851" w:hanging="284"/>
        <w:contextualSpacing/>
        <w:jc w:val="both"/>
        <w:rPr>
          <w:rFonts w:ascii="Times New Roman" w:hAnsi="Times New Roman" w:cs="Times New Roman"/>
        </w:rPr>
      </w:pPr>
      <w:r w:rsidRPr="00926D44">
        <w:rPr>
          <w:rFonts w:ascii="Times New Roman" w:hAnsi="Times New Roman" w:cs="Times New Roman"/>
        </w:rPr>
        <w:t>поземлен имот с проектен идентификатор 10029.691.6 с площ 8146 кв.м, образуван чрез обединяване на поземлен имот с идентификатор 10029.691.3 с част от поземлен имот с идентификатори 10029.691.5</w:t>
      </w:r>
    </w:p>
    <w:p w:rsidR="00926D44" w:rsidRPr="00926D44" w:rsidRDefault="00926D44" w:rsidP="00926D44">
      <w:pPr>
        <w:keepLines/>
        <w:numPr>
          <w:ilvl w:val="0"/>
          <w:numId w:val="1"/>
        </w:numPr>
        <w:suppressAutoHyphens/>
        <w:spacing w:after="0" w:line="240" w:lineRule="auto"/>
        <w:ind w:left="851" w:hanging="284"/>
        <w:contextualSpacing/>
        <w:jc w:val="both"/>
        <w:rPr>
          <w:rFonts w:ascii="Times New Roman" w:hAnsi="Times New Roman" w:cs="Times New Roman"/>
        </w:rPr>
      </w:pPr>
      <w:r w:rsidRPr="00926D44">
        <w:rPr>
          <w:rFonts w:ascii="Times New Roman" w:hAnsi="Times New Roman" w:cs="Times New Roman"/>
        </w:rPr>
        <w:t>поземлен имот с идентификатор 10029.682.107 с площ 4003 кв.м</w:t>
      </w:r>
    </w:p>
    <w:p w:rsidR="00926D44" w:rsidRPr="00926D44" w:rsidRDefault="00926D44" w:rsidP="00926D44">
      <w:pPr>
        <w:keepLines/>
        <w:numPr>
          <w:ilvl w:val="0"/>
          <w:numId w:val="1"/>
        </w:numPr>
        <w:suppressAutoHyphens/>
        <w:spacing w:after="0" w:line="240" w:lineRule="auto"/>
        <w:ind w:left="851" w:hanging="284"/>
        <w:contextualSpacing/>
        <w:jc w:val="both"/>
        <w:rPr>
          <w:rFonts w:ascii="Times New Roman" w:hAnsi="Times New Roman" w:cs="Times New Roman"/>
        </w:rPr>
      </w:pPr>
      <w:r w:rsidRPr="00926D44">
        <w:rPr>
          <w:rFonts w:ascii="Times New Roman" w:hAnsi="Times New Roman" w:cs="Times New Roman"/>
        </w:rPr>
        <w:t>поземлен имот с идентификатор 10029.636.5 с площ 1137 кв.м</w:t>
      </w:r>
    </w:p>
    <w:p w:rsidR="00926D44" w:rsidRPr="00926D44" w:rsidRDefault="00926D44" w:rsidP="00926D44">
      <w:pPr>
        <w:keepLines/>
        <w:numPr>
          <w:ilvl w:val="0"/>
          <w:numId w:val="1"/>
        </w:numPr>
        <w:suppressAutoHyphens/>
        <w:spacing w:after="0" w:line="240" w:lineRule="auto"/>
        <w:ind w:left="851" w:hanging="284"/>
        <w:contextualSpacing/>
        <w:jc w:val="both"/>
        <w:rPr>
          <w:rFonts w:ascii="Times New Roman" w:hAnsi="Times New Roman" w:cs="Times New Roman"/>
        </w:rPr>
      </w:pPr>
      <w:r w:rsidRPr="00926D44">
        <w:rPr>
          <w:rFonts w:ascii="Times New Roman" w:hAnsi="Times New Roman" w:cs="Times New Roman"/>
        </w:rPr>
        <w:t>поземлен имот с идентификатор 10029.637.44 с площ 1964 кв.м</w:t>
      </w:r>
    </w:p>
    <w:p w:rsidR="00926D44" w:rsidRPr="00926D44" w:rsidRDefault="00926D44" w:rsidP="00926D44">
      <w:pPr>
        <w:keepLines/>
        <w:numPr>
          <w:ilvl w:val="0"/>
          <w:numId w:val="1"/>
        </w:numPr>
        <w:suppressAutoHyphens/>
        <w:spacing w:after="0" w:line="240" w:lineRule="auto"/>
        <w:ind w:left="851" w:hanging="284"/>
        <w:contextualSpacing/>
        <w:jc w:val="both"/>
        <w:rPr>
          <w:rFonts w:ascii="Times New Roman" w:hAnsi="Times New Roman" w:cs="Times New Roman"/>
        </w:rPr>
      </w:pPr>
      <w:r w:rsidRPr="00926D44">
        <w:rPr>
          <w:rFonts w:ascii="Times New Roman" w:hAnsi="Times New Roman" w:cs="Times New Roman"/>
        </w:rPr>
        <w:t>поземлен имот с идентификатор 10029.666.150 с площ 1052 кв.м</w:t>
      </w:r>
    </w:p>
    <w:p w:rsidR="00926D44" w:rsidRPr="00926D44" w:rsidRDefault="00926D44" w:rsidP="00926D44">
      <w:pPr>
        <w:keepLines/>
        <w:numPr>
          <w:ilvl w:val="0"/>
          <w:numId w:val="1"/>
        </w:numPr>
        <w:suppressAutoHyphens/>
        <w:spacing w:after="0" w:line="240" w:lineRule="auto"/>
        <w:ind w:left="851" w:hanging="284"/>
        <w:contextualSpacing/>
        <w:jc w:val="both"/>
        <w:rPr>
          <w:rFonts w:ascii="Times New Roman" w:hAnsi="Times New Roman" w:cs="Times New Roman"/>
        </w:rPr>
      </w:pPr>
      <w:r w:rsidRPr="00926D44">
        <w:rPr>
          <w:rFonts w:ascii="Times New Roman" w:hAnsi="Times New Roman" w:cs="Times New Roman"/>
        </w:rPr>
        <w:t>поземлен имот с идентификатор 10029.666.161 с площ 3388 кв.м</w:t>
      </w:r>
    </w:p>
    <w:p w:rsidR="00926D44" w:rsidRPr="00926D44" w:rsidRDefault="00926D44" w:rsidP="00926D44">
      <w:pPr>
        <w:keepLines/>
        <w:numPr>
          <w:ilvl w:val="0"/>
          <w:numId w:val="1"/>
        </w:numPr>
        <w:suppressAutoHyphens/>
        <w:spacing w:after="0" w:line="240" w:lineRule="auto"/>
        <w:ind w:left="851" w:hanging="284"/>
        <w:contextualSpacing/>
        <w:jc w:val="both"/>
        <w:rPr>
          <w:rFonts w:ascii="Times New Roman" w:hAnsi="Times New Roman" w:cs="Times New Roman"/>
        </w:rPr>
      </w:pPr>
      <w:r w:rsidRPr="00926D44">
        <w:rPr>
          <w:rFonts w:ascii="Times New Roman" w:hAnsi="Times New Roman" w:cs="Times New Roman"/>
        </w:rPr>
        <w:t>поземлен имот с идентификатор 10029.682.121 с площ 2324 кв.м</w:t>
      </w:r>
    </w:p>
    <w:p w:rsidR="00926D44" w:rsidRPr="00926D44" w:rsidRDefault="00926D44" w:rsidP="00926D44">
      <w:pPr>
        <w:keepLines/>
        <w:numPr>
          <w:ilvl w:val="0"/>
          <w:numId w:val="1"/>
        </w:numPr>
        <w:suppressAutoHyphens/>
        <w:spacing w:after="0" w:line="240" w:lineRule="auto"/>
        <w:ind w:left="851" w:hanging="284"/>
        <w:contextualSpacing/>
        <w:jc w:val="both"/>
        <w:rPr>
          <w:rFonts w:ascii="Times New Roman" w:hAnsi="Times New Roman" w:cs="Times New Roman"/>
        </w:rPr>
      </w:pPr>
      <w:r w:rsidRPr="00926D44">
        <w:rPr>
          <w:rFonts w:ascii="Times New Roman" w:hAnsi="Times New Roman" w:cs="Times New Roman"/>
        </w:rPr>
        <w:t>поземлен имот с идентификатор 10029.133.20 с площ 2000 кв.м</w:t>
      </w:r>
    </w:p>
    <w:p w:rsidR="00926D44" w:rsidRPr="00926D44" w:rsidRDefault="00926D44" w:rsidP="00926D44">
      <w:pPr>
        <w:keepLines/>
        <w:spacing w:line="259" w:lineRule="auto"/>
        <w:ind w:firstLine="567"/>
        <w:rPr>
          <w:rFonts w:ascii="Times New Roman" w:hAnsi="Times New Roman" w:cs="Times New Roman"/>
        </w:rPr>
      </w:pPr>
      <w:r w:rsidRPr="00926D44">
        <w:rPr>
          <w:rFonts w:ascii="Times New Roman" w:hAnsi="Times New Roman" w:cs="Times New Roman"/>
        </w:rPr>
        <w:t>за възстановяване правото на собственост на наследниците на Петко Стойчев Бонев в съществуващи стари реални граници в същото землище.</w:t>
      </w:r>
    </w:p>
    <w:p w:rsidR="00CA1C5C" w:rsidRPr="00926D44" w:rsidRDefault="00926D44" w:rsidP="00926D44">
      <w:pPr>
        <w:spacing w:line="259" w:lineRule="auto"/>
        <w:ind w:firstLine="567"/>
        <w:rPr>
          <w:rFonts w:ascii="Times New Roman" w:hAnsi="Times New Roman" w:cs="Times New Roman"/>
        </w:rPr>
      </w:pPr>
      <w:r w:rsidRPr="00926D44">
        <w:rPr>
          <w:rFonts w:ascii="Times New Roman" w:hAnsi="Times New Roman" w:cs="Times New Roman"/>
        </w:rPr>
        <w:t>2. Настоящото решение да се съобщи на лицето по чл. 45д, ал. 2 от ППЗСПЗЗ и служебно на Общинска служба по земеделие – Ихтиман. Решението може да се обжалва по реда на АПК в 14-дневен срок от съобщаването му чрез Общински съвет – Ихтиман пред Административен съд – София област.</w:t>
      </w:r>
    </w:p>
    <w:p w:rsidR="00CA1C5C" w:rsidRDefault="00CA1C5C" w:rsidP="00CA1C5C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Председател ОбС /п/</w:t>
      </w:r>
    </w:p>
    <w:p w:rsidR="00926D44" w:rsidRDefault="00CA1C5C" w:rsidP="00CA1C5C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</w:t>
      </w:r>
      <w:r w:rsidR="00926D44">
        <w:rPr>
          <w:rFonts w:ascii="Times New Roman" w:hAnsi="Times New Roman" w:cs="Times New Roman"/>
          <w:b/>
          <w:lang w:val="bg-BG"/>
        </w:rPr>
        <w:t>Вярно с оригинала!</w:t>
      </w:r>
      <w:r>
        <w:rPr>
          <w:rFonts w:ascii="Times New Roman" w:hAnsi="Times New Roman" w:cs="Times New Roman"/>
          <w:b/>
          <w:lang w:val="bg-BG"/>
        </w:rPr>
        <w:t xml:space="preserve">                                                 </w:t>
      </w:r>
      <w:r w:rsidR="00926D44">
        <w:rPr>
          <w:rFonts w:ascii="Times New Roman" w:hAnsi="Times New Roman" w:cs="Times New Roman"/>
          <w:b/>
          <w:lang w:val="bg-BG"/>
        </w:rPr>
        <w:t xml:space="preserve">                            </w:t>
      </w:r>
      <w:r>
        <w:rPr>
          <w:rFonts w:ascii="Times New Roman" w:hAnsi="Times New Roman" w:cs="Times New Roman"/>
          <w:b/>
          <w:lang w:val="bg-BG"/>
        </w:rPr>
        <w:t xml:space="preserve"> /Николай Начев/</w:t>
      </w:r>
    </w:p>
    <w:p w:rsidR="00CA1C5C" w:rsidRDefault="00CA1C5C" w:rsidP="00CA1C5C"/>
    <w:p w:rsidR="00CA1C5C" w:rsidRDefault="00CA1C5C" w:rsidP="00CA1C5C"/>
    <w:p w:rsidR="00CA1C5C" w:rsidRDefault="00CA1C5C"/>
    <w:sectPr w:rsidR="00CA1C5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F45EB"/>
    <w:multiLevelType w:val="hybridMultilevel"/>
    <w:tmpl w:val="F6F0E782"/>
    <w:lvl w:ilvl="0" w:tplc="1A76AA18">
      <w:start w:val="1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C5C"/>
    <w:rsid w:val="00464DDA"/>
    <w:rsid w:val="00926D44"/>
    <w:rsid w:val="00CA1C5C"/>
    <w:rsid w:val="00D4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4F74B"/>
  <w15:chartTrackingRefBased/>
  <w15:docId w15:val="{DC712650-59FA-41E4-A9D9-A7B87A1A9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C5C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6D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D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5</cp:revision>
  <cp:lastPrinted>2025-02-04T09:22:00Z</cp:lastPrinted>
  <dcterms:created xsi:type="dcterms:W3CDTF">2025-02-04T08:13:00Z</dcterms:created>
  <dcterms:modified xsi:type="dcterms:W3CDTF">2025-02-04T09:45:00Z</dcterms:modified>
</cp:coreProperties>
</file>