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27C7D" w:rsidRPr="00227C7D" w:rsidRDefault="00227C7D">
      <w:pPr>
        <w:rPr>
          <w:b/>
        </w:rPr>
      </w:pPr>
      <w:r w:rsidRPr="00227C7D">
        <w:rPr>
          <w:b/>
        </w:rPr>
        <w:t xml:space="preserve">                                                                                                                                       Препис!</w:t>
      </w:r>
    </w:p>
    <w:p w:rsidR="00227C7D" w:rsidRDefault="00227C7D"/>
    <w:p w:rsidR="00C30D8D" w:rsidRDefault="00C30D8D"/>
    <w:p w:rsidR="00C30D8D" w:rsidRDefault="00C30D8D" w:rsidP="00C30D8D">
      <w:pPr>
        <w:spacing w:after="160" w:line="252" w:lineRule="auto"/>
        <w:rPr>
          <w:rFonts w:eastAsiaTheme="minorHAnsi"/>
          <w:b/>
          <w:sz w:val="32"/>
          <w:szCs w:val="32"/>
          <w:lang w:eastAsia="en-US"/>
        </w:rPr>
      </w:pPr>
      <w:r>
        <w:rPr>
          <w:rFonts w:eastAsiaTheme="minorHAnsi"/>
          <w:b/>
          <w:sz w:val="32"/>
          <w:szCs w:val="32"/>
          <w:lang w:eastAsia="en-US"/>
        </w:rPr>
        <w:t xml:space="preserve">                        ОБЩИНСКИ СЪВЕТ – ИХТИМАН</w:t>
      </w:r>
    </w:p>
    <w:p w:rsidR="00C30D8D" w:rsidRDefault="00C30D8D" w:rsidP="00C30D8D">
      <w:pPr>
        <w:spacing w:line="252" w:lineRule="auto"/>
        <w:rPr>
          <w:rFonts w:eastAsiaTheme="minorHAnsi"/>
          <w:b/>
          <w:sz w:val="32"/>
          <w:szCs w:val="32"/>
          <w:lang w:eastAsia="en-US"/>
        </w:rPr>
      </w:pPr>
      <w:r>
        <w:rPr>
          <w:rFonts w:eastAsiaTheme="minorHAnsi"/>
          <w:b/>
          <w:sz w:val="32"/>
          <w:szCs w:val="32"/>
          <w:lang w:eastAsia="en-US"/>
        </w:rPr>
        <w:t xml:space="preserve">                                              РЕШЕНИЕ</w:t>
      </w:r>
    </w:p>
    <w:p w:rsidR="00C30D8D" w:rsidRDefault="00C30D8D" w:rsidP="00C30D8D">
      <w:pPr>
        <w:spacing w:line="252" w:lineRule="auto"/>
        <w:rPr>
          <w:rFonts w:eastAsiaTheme="minorHAnsi"/>
          <w:b/>
          <w:sz w:val="28"/>
          <w:szCs w:val="28"/>
          <w:lang w:eastAsia="en-US"/>
        </w:rPr>
      </w:pPr>
      <w:r>
        <w:rPr>
          <w:rFonts w:eastAsiaTheme="minorHAnsi"/>
          <w:b/>
          <w:sz w:val="32"/>
          <w:szCs w:val="32"/>
          <w:lang w:eastAsia="en-US"/>
        </w:rPr>
        <w:t xml:space="preserve">                                                   </w:t>
      </w:r>
      <w:r>
        <w:rPr>
          <w:rFonts w:eastAsiaTheme="minorHAnsi"/>
          <w:b/>
          <w:sz w:val="28"/>
          <w:szCs w:val="28"/>
          <w:lang w:eastAsia="en-US"/>
        </w:rPr>
        <w:t xml:space="preserve">№ 182               </w:t>
      </w:r>
    </w:p>
    <w:p w:rsidR="00C30D8D" w:rsidRPr="00227C7D" w:rsidRDefault="00C30D8D" w:rsidP="00C30D8D">
      <w:pPr>
        <w:rPr>
          <w:rFonts w:asciiTheme="minorHAnsi" w:eastAsiaTheme="minorHAnsi" w:hAnsiTheme="minorHAnsi" w:cstheme="minorBidi"/>
          <w:b/>
          <w:sz w:val="22"/>
          <w:szCs w:val="22"/>
          <w:lang w:eastAsia="en-US"/>
        </w:rPr>
      </w:pPr>
      <w:r>
        <w:rPr>
          <w:rFonts w:asciiTheme="minorHAnsi" w:eastAsiaTheme="minorHAnsi" w:hAnsiTheme="minorHAnsi" w:cstheme="minorBidi"/>
          <w:b/>
          <w:sz w:val="22"/>
          <w:szCs w:val="22"/>
          <w:lang w:eastAsia="en-US"/>
        </w:rPr>
        <w:t xml:space="preserve">                                         </w:t>
      </w:r>
      <w:r>
        <w:rPr>
          <w:rFonts w:eastAsiaTheme="minorHAnsi"/>
          <w:b/>
          <w:sz w:val="22"/>
          <w:szCs w:val="22"/>
          <w:lang w:eastAsia="en-US"/>
        </w:rPr>
        <w:t>взето на заседание н на Общински съвет-Ихтиман</w:t>
      </w:r>
    </w:p>
    <w:p w:rsidR="00C30D8D" w:rsidRDefault="00C30D8D" w:rsidP="00C30D8D">
      <w:pPr>
        <w:rPr>
          <w:rFonts w:eastAsiaTheme="minorHAnsi"/>
          <w:b/>
          <w:sz w:val="22"/>
          <w:szCs w:val="22"/>
          <w:lang w:eastAsia="en-US"/>
        </w:rPr>
      </w:pPr>
      <w:r>
        <w:rPr>
          <w:rFonts w:eastAsiaTheme="minorHAnsi"/>
          <w:b/>
          <w:sz w:val="22"/>
          <w:szCs w:val="22"/>
          <w:lang w:eastAsia="en-US"/>
        </w:rPr>
        <w:t xml:space="preserve">                                                      на 13.09.2024г. , Протокол №12</w:t>
      </w:r>
    </w:p>
    <w:p w:rsidR="00227C7D" w:rsidRDefault="00227C7D" w:rsidP="00C30D8D">
      <w:pPr>
        <w:rPr>
          <w:rFonts w:eastAsiaTheme="minorHAnsi"/>
          <w:b/>
          <w:sz w:val="22"/>
          <w:szCs w:val="22"/>
          <w:lang w:eastAsia="en-US"/>
        </w:rPr>
      </w:pPr>
    </w:p>
    <w:p w:rsidR="00227C7D" w:rsidRDefault="00227C7D" w:rsidP="00C30D8D">
      <w:pPr>
        <w:rPr>
          <w:rFonts w:eastAsiaTheme="minorHAnsi"/>
          <w:b/>
          <w:sz w:val="22"/>
          <w:szCs w:val="22"/>
          <w:lang w:eastAsia="en-US"/>
        </w:rPr>
      </w:pPr>
    </w:p>
    <w:p w:rsidR="00227C7D" w:rsidRDefault="00227C7D" w:rsidP="00C30D8D">
      <w:pPr>
        <w:rPr>
          <w:rFonts w:eastAsiaTheme="minorHAnsi"/>
          <w:b/>
          <w:sz w:val="22"/>
          <w:szCs w:val="22"/>
          <w:lang w:eastAsia="en-US"/>
        </w:rPr>
      </w:pPr>
    </w:p>
    <w:p w:rsidR="00227C7D" w:rsidRPr="00C513E3" w:rsidRDefault="00227C7D" w:rsidP="00227C7D">
      <w:pPr>
        <w:spacing w:after="160" w:line="256" w:lineRule="auto"/>
        <w:rPr>
          <w:rFonts w:eastAsiaTheme="minorHAnsi"/>
          <w:b/>
          <w:sz w:val="22"/>
          <w:szCs w:val="22"/>
        </w:rPr>
      </w:pPr>
      <w:r>
        <w:rPr>
          <w:rFonts w:eastAsiaTheme="minorHAnsi"/>
          <w:b/>
          <w:sz w:val="22"/>
          <w:szCs w:val="22"/>
        </w:rPr>
        <w:t xml:space="preserve">Относно: </w:t>
      </w:r>
      <w:r>
        <w:rPr>
          <w:rFonts w:eastAsiaTheme="minorHAnsi"/>
          <w:sz w:val="22"/>
          <w:szCs w:val="22"/>
          <w:lang w:val="en-US"/>
        </w:rPr>
        <w:t xml:space="preserve"> </w:t>
      </w:r>
      <w:bookmarkStart w:id="0" w:name="_GoBack"/>
      <w:r w:rsidRPr="00C513E3">
        <w:rPr>
          <w:rFonts w:eastAsiaTheme="minorHAnsi"/>
          <w:sz w:val="22"/>
          <w:szCs w:val="22"/>
          <w:lang w:val="en-US"/>
        </w:rPr>
        <w:t>Провеждане на публичен търгс тайно наддаване</w:t>
      </w:r>
      <w:r w:rsidRPr="00C513E3">
        <w:rPr>
          <w:rFonts w:eastAsiaTheme="minorHAnsi"/>
          <w:sz w:val="22"/>
          <w:szCs w:val="22"/>
        </w:rPr>
        <w:t>.</w:t>
      </w:r>
    </w:p>
    <w:p w:rsidR="00227C7D" w:rsidRPr="00C513E3" w:rsidRDefault="00227C7D" w:rsidP="00227C7D">
      <w:pPr>
        <w:tabs>
          <w:tab w:val="left" w:pos="7802"/>
        </w:tabs>
        <w:rPr>
          <w:color w:val="000000" w:themeColor="text1"/>
          <w:sz w:val="22"/>
          <w:szCs w:val="22"/>
        </w:rPr>
      </w:pPr>
      <w:r w:rsidRPr="00C513E3">
        <w:rPr>
          <w:b/>
          <w:color w:val="000000" w:themeColor="text1"/>
          <w:sz w:val="22"/>
          <w:szCs w:val="22"/>
        </w:rPr>
        <w:t>Основание за решение:</w:t>
      </w:r>
      <w:r w:rsidRPr="00C513E3">
        <w:rPr>
          <w:color w:val="000000" w:themeColor="text1"/>
          <w:sz w:val="22"/>
          <w:szCs w:val="22"/>
        </w:rPr>
        <w:t xml:space="preserve"> чл.21, ал.1, т.8 и ал.2 от ЗМСМА, чл.35, ал.1 от ЗОС и чл.42, ал.1, т.1 и чл.44, ал.1 от НРПУРОИ</w:t>
      </w:r>
    </w:p>
    <w:p w:rsidR="00227C7D" w:rsidRPr="00C513E3" w:rsidRDefault="00227C7D" w:rsidP="00227C7D">
      <w:pPr>
        <w:ind w:firstLine="1080"/>
        <w:jc w:val="both"/>
        <w:rPr>
          <w:b/>
          <w:sz w:val="22"/>
          <w:szCs w:val="22"/>
        </w:rPr>
      </w:pPr>
      <w:r w:rsidRPr="00C513E3">
        <w:rPr>
          <w:b/>
          <w:sz w:val="22"/>
          <w:szCs w:val="22"/>
        </w:rPr>
        <w:t xml:space="preserve">                            </w:t>
      </w:r>
    </w:p>
    <w:p w:rsidR="00227C7D" w:rsidRPr="00C513E3" w:rsidRDefault="00227C7D" w:rsidP="00227C7D">
      <w:pPr>
        <w:ind w:firstLine="1080"/>
        <w:jc w:val="both"/>
        <w:rPr>
          <w:b/>
          <w:sz w:val="22"/>
          <w:szCs w:val="22"/>
        </w:rPr>
      </w:pPr>
      <w:r w:rsidRPr="00C513E3">
        <w:rPr>
          <w:b/>
          <w:sz w:val="22"/>
          <w:szCs w:val="22"/>
        </w:rPr>
        <w:t xml:space="preserve">                               Общински съвет Ихтиман </w:t>
      </w:r>
    </w:p>
    <w:p w:rsidR="00227C7D" w:rsidRPr="00C513E3" w:rsidRDefault="00227C7D" w:rsidP="00227C7D">
      <w:pPr>
        <w:ind w:firstLine="1080"/>
        <w:rPr>
          <w:b/>
          <w:sz w:val="22"/>
          <w:szCs w:val="22"/>
        </w:rPr>
      </w:pPr>
      <w:r w:rsidRPr="00C513E3">
        <w:rPr>
          <w:b/>
          <w:sz w:val="22"/>
          <w:szCs w:val="22"/>
        </w:rPr>
        <w:t xml:space="preserve">                                                РЕШИ</w:t>
      </w:r>
    </w:p>
    <w:p w:rsidR="00227C7D" w:rsidRPr="00C513E3" w:rsidRDefault="00227C7D" w:rsidP="00227C7D">
      <w:pPr>
        <w:jc w:val="both"/>
        <w:rPr>
          <w:color w:val="404040"/>
          <w:sz w:val="22"/>
          <w:szCs w:val="22"/>
        </w:rPr>
      </w:pPr>
    </w:p>
    <w:p w:rsidR="00227C7D" w:rsidRPr="00C513E3" w:rsidRDefault="00227C7D" w:rsidP="00227C7D">
      <w:pPr>
        <w:tabs>
          <w:tab w:val="left" w:pos="7802"/>
        </w:tabs>
        <w:jc w:val="center"/>
        <w:rPr>
          <w:color w:val="FF0000"/>
          <w:sz w:val="22"/>
          <w:szCs w:val="22"/>
        </w:rPr>
      </w:pPr>
    </w:p>
    <w:p w:rsidR="00227C7D" w:rsidRPr="00C513E3" w:rsidRDefault="00227C7D" w:rsidP="00227C7D">
      <w:pPr>
        <w:rPr>
          <w:sz w:val="22"/>
          <w:szCs w:val="22"/>
        </w:rPr>
      </w:pPr>
      <w:r w:rsidRPr="00C513E3">
        <w:rPr>
          <w:sz w:val="22"/>
          <w:szCs w:val="22"/>
        </w:rPr>
        <w:t xml:space="preserve">1. Да бъде извършена продажба на недвижим имот – частна общинска собственост, чрез публично оповестен търг на УРЕГУЛИРАН ПОЗЕМЛЕН ИМОТ </w:t>
      </w:r>
      <w:r w:rsidRPr="00C513E3">
        <w:rPr>
          <w:rFonts w:eastAsiaTheme="minorHAnsi"/>
          <w:sz w:val="22"/>
          <w:szCs w:val="22"/>
          <w:lang w:val="en-US"/>
        </w:rPr>
        <w:t>VI-2330</w:t>
      </w:r>
      <w:r w:rsidRPr="00C513E3">
        <w:rPr>
          <w:rFonts w:eastAsiaTheme="minorHAnsi"/>
          <w:sz w:val="22"/>
          <w:szCs w:val="22"/>
        </w:rPr>
        <w:t>, в кв.129 с  площ от 300 кв.м.</w:t>
      </w:r>
      <w:r w:rsidRPr="00C513E3">
        <w:rPr>
          <w:sz w:val="22"/>
          <w:szCs w:val="22"/>
        </w:rPr>
        <w:t>, по РП на град Ихтиман, при начална тръжна цена  сумата от 7 572.00/седем хиляди петстотин седемдесет и два лева и нула стотинки/ лв. с ДДС, определена съгласно пазарна оценка, изготвена от лицензиран оценител на недвижими имоти. В крайната цена на сделката да бъде и включена стойността на оценката, изготвена от лицензирания оценител. Оставалите условия на търга да бъдат определени от кмета на община Ихтиман.</w:t>
      </w:r>
    </w:p>
    <w:p w:rsidR="00227C7D" w:rsidRPr="00C513E3" w:rsidRDefault="00227C7D" w:rsidP="00227C7D">
      <w:pPr>
        <w:rPr>
          <w:sz w:val="22"/>
          <w:szCs w:val="22"/>
        </w:rPr>
      </w:pPr>
      <w:r w:rsidRPr="00C513E3">
        <w:rPr>
          <w:sz w:val="22"/>
          <w:szCs w:val="22"/>
        </w:rPr>
        <w:t>2.Възлага на кмета на община Ихтиман  организирането и провеждането на публичния търг при условията на настоящето решение по реда на глава осма от НРПУРОИ. Въз основа на резултатите от търга да се сключи договор за покупко- продажба.</w:t>
      </w:r>
    </w:p>
    <w:p w:rsidR="00C30D8D" w:rsidRPr="00C513E3" w:rsidRDefault="00C30D8D">
      <w:pPr>
        <w:rPr>
          <w:sz w:val="22"/>
          <w:szCs w:val="22"/>
        </w:rPr>
      </w:pPr>
    </w:p>
    <w:bookmarkEnd w:id="0"/>
    <w:p w:rsidR="00227C7D" w:rsidRDefault="00227C7D"/>
    <w:p w:rsidR="00227C7D" w:rsidRDefault="00227C7D"/>
    <w:p w:rsidR="00227C7D" w:rsidRDefault="00227C7D"/>
    <w:p w:rsidR="00227C7D" w:rsidRDefault="00227C7D"/>
    <w:p w:rsidR="00227C7D" w:rsidRPr="00227C7D" w:rsidRDefault="00227C7D">
      <w:pPr>
        <w:rPr>
          <w:b/>
        </w:rPr>
      </w:pPr>
      <w:r>
        <w:t xml:space="preserve">                                                                                     </w:t>
      </w:r>
      <w:r w:rsidRPr="00227C7D">
        <w:rPr>
          <w:b/>
        </w:rPr>
        <w:t xml:space="preserve">Председател </w:t>
      </w:r>
      <w:r>
        <w:rPr>
          <w:b/>
        </w:rPr>
        <w:t>ОбС/п/</w:t>
      </w:r>
    </w:p>
    <w:p w:rsidR="00227C7D" w:rsidRDefault="00227C7D">
      <w:pPr>
        <w:rPr>
          <w:b/>
        </w:rPr>
      </w:pPr>
      <w:r w:rsidRPr="00227C7D">
        <w:rPr>
          <w:b/>
        </w:rPr>
        <w:t xml:space="preserve">                                                                                       /Николай Начев/</w:t>
      </w:r>
    </w:p>
    <w:p w:rsidR="00227C7D" w:rsidRPr="00227C7D" w:rsidRDefault="00227C7D">
      <w:pPr>
        <w:rPr>
          <w:b/>
        </w:rPr>
      </w:pPr>
      <w:r>
        <w:rPr>
          <w:b/>
        </w:rPr>
        <w:t>Вярно с оригинла!</w:t>
      </w:r>
    </w:p>
    <w:sectPr w:rsidR="00227C7D" w:rsidRPr="00227C7D"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30D8D"/>
    <w:rsid w:val="00227C7D"/>
    <w:rsid w:val="00C30D8D"/>
    <w:rsid w:val="00C513E3"/>
    <w:rsid w:val="00D006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FF07BA54-8F7E-46F1-8933-2587505E70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30D8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bg-BG" w:eastAsia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227C7D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27C7D"/>
    <w:rPr>
      <w:rFonts w:ascii="Segoe UI" w:eastAsia="Times New Roman" w:hAnsi="Segoe UI" w:cs="Segoe UI"/>
      <w:sz w:val="18"/>
      <w:szCs w:val="18"/>
      <w:lang w:val="bg-BG"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16023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277</Words>
  <Characters>1584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Reneta</dc:creator>
  <cp:keywords/>
  <dc:description/>
  <cp:lastModifiedBy>Reneta</cp:lastModifiedBy>
  <cp:revision>5</cp:revision>
  <cp:lastPrinted>2024-09-17T07:05:00Z</cp:lastPrinted>
  <dcterms:created xsi:type="dcterms:W3CDTF">2024-09-16T13:59:00Z</dcterms:created>
  <dcterms:modified xsi:type="dcterms:W3CDTF">2024-09-17T08:43:00Z</dcterms:modified>
</cp:coreProperties>
</file>