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EB" w:rsidRPr="000F419B" w:rsidRDefault="000F419B" w:rsidP="006C77EB">
      <w:pPr>
        <w:spacing w:after="160" w:line="252" w:lineRule="auto"/>
        <w:rPr>
          <w:rFonts w:eastAsiaTheme="minorHAnsi"/>
          <w:b/>
          <w:sz w:val="22"/>
          <w:szCs w:val="22"/>
          <w:lang w:eastAsia="en-US"/>
        </w:rPr>
      </w:pPr>
      <w:r w:rsidRPr="000F419B"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   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       </w:t>
      </w:r>
      <w:r w:rsidRPr="000F419B">
        <w:rPr>
          <w:rFonts w:eastAsiaTheme="minorHAnsi"/>
          <w:b/>
          <w:sz w:val="22"/>
          <w:szCs w:val="22"/>
          <w:lang w:eastAsia="en-US"/>
        </w:rPr>
        <w:t xml:space="preserve">  Препис!</w:t>
      </w:r>
    </w:p>
    <w:p w:rsidR="006C77EB" w:rsidRDefault="006C77EB" w:rsidP="006C77EB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</w:p>
    <w:p w:rsidR="006C77EB" w:rsidRDefault="006C77EB" w:rsidP="006C77EB">
      <w:pPr>
        <w:spacing w:after="160"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ОБЩИНСКИ СЪВЕТ – ИХТИМАН</w:t>
      </w:r>
    </w:p>
    <w:p w:rsidR="006C77EB" w:rsidRDefault="006C77EB" w:rsidP="006C77EB">
      <w:pPr>
        <w:spacing w:line="252" w:lineRule="auto"/>
        <w:rPr>
          <w:rFonts w:eastAsiaTheme="minorHAnsi"/>
          <w:b/>
          <w:sz w:val="32"/>
          <w:szCs w:val="32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РЕШЕНИЕ</w:t>
      </w:r>
    </w:p>
    <w:p w:rsidR="006C77EB" w:rsidRDefault="006C77EB" w:rsidP="006C77EB">
      <w:pPr>
        <w:spacing w:line="252" w:lineRule="auto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32"/>
          <w:szCs w:val="32"/>
          <w:lang w:eastAsia="en-US"/>
        </w:rPr>
        <w:t xml:space="preserve">                                                   </w:t>
      </w:r>
      <w:r>
        <w:rPr>
          <w:rFonts w:eastAsiaTheme="minorHAnsi"/>
          <w:b/>
          <w:sz w:val="28"/>
          <w:szCs w:val="28"/>
          <w:lang w:eastAsia="en-US"/>
        </w:rPr>
        <w:t xml:space="preserve">№ 172               </w:t>
      </w:r>
    </w:p>
    <w:p w:rsidR="006C77EB" w:rsidRDefault="006C77EB" w:rsidP="006C77EB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b/>
          <w:sz w:val="22"/>
          <w:szCs w:val="22"/>
          <w:lang w:eastAsia="en-US"/>
        </w:rPr>
        <w:t xml:space="preserve">                                          </w:t>
      </w:r>
      <w:r>
        <w:rPr>
          <w:rFonts w:eastAsiaTheme="minorHAnsi"/>
          <w:b/>
          <w:sz w:val="22"/>
          <w:szCs w:val="22"/>
          <w:lang w:eastAsia="en-US"/>
        </w:rPr>
        <w:t>взето на заседание на Общински съвет-Ихтиман,</w:t>
      </w:r>
    </w:p>
    <w:p w:rsidR="006C77EB" w:rsidRDefault="006C77EB" w:rsidP="006C77EB">
      <w:pPr>
        <w:rPr>
          <w:rFonts w:eastAsiaTheme="minorHAnsi"/>
          <w:b/>
          <w:sz w:val="22"/>
          <w:szCs w:val="22"/>
          <w:lang w:eastAsia="en-US"/>
        </w:rPr>
      </w:pPr>
      <w:r>
        <w:rPr>
          <w:rFonts w:eastAsiaTheme="minorHAnsi"/>
          <w:b/>
          <w:sz w:val="22"/>
          <w:szCs w:val="22"/>
          <w:lang w:eastAsia="en-US"/>
        </w:rPr>
        <w:t xml:space="preserve">                                            проведено на 31.07.2024 г., Протокол №11</w:t>
      </w:r>
    </w:p>
    <w:p w:rsidR="006C77EB" w:rsidRDefault="006C77EB" w:rsidP="006C77EB"/>
    <w:p w:rsidR="00E415C5" w:rsidRDefault="000F419B"/>
    <w:p w:rsidR="000F419B" w:rsidRPr="000F419B" w:rsidRDefault="000F419B" w:rsidP="000F419B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Относно: </w:t>
      </w:r>
      <w:r w:rsidRPr="000F419B">
        <w:rPr>
          <w:sz w:val="22"/>
          <w:szCs w:val="22"/>
        </w:rPr>
        <w:t>Одобряване на задание и разрешение за изработване на Подробен</w:t>
      </w:r>
    </w:p>
    <w:p w:rsidR="000F419B" w:rsidRPr="000F419B" w:rsidRDefault="000F419B" w:rsidP="000F419B">
      <w:pPr>
        <w:jc w:val="both"/>
        <w:rPr>
          <w:sz w:val="22"/>
          <w:szCs w:val="22"/>
        </w:rPr>
      </w:pPr>
      <w:r w:rsidRPr="000F419B">
        <w:rPr>
          <w:sz w:val="22"/>
          <w:szCs w:val="22"/>
        </w:rPr>
        <w:t xml:space="preserve">устройствен план – План за регулация и застрояване /ПУП-ПРЗ/ </w:t>
      </w:r>
      <w:r w:rsidRPr="000F419B">
        <w:rPr>
          <w:rFonts w:eastAsiaTheme="minorHAnsi"/>
          <w:sz w:val="22"/>
          <w:szCs w:val="22"/>
        </w:rPr>
        <w:t xml:space="preserve"> </w:t>
      </w:r>
      <w:proofErr w:type="spellStart"/>
      <w:r w:rsidRPr="000F419B">
        <w:rPr>
          <w:sz w:val="22"/>
          <w:szCs w:val="22"/>
          <w:lang w:val="en-US"/>
        </w:rPr>
        <w:t>за</w:t>
      </w:r>
      <w:proofErr w:type="spellEnd"/>
      <w:r w:rsidRPr="000F419B">
        <w:rPr>
          <w:sz w:val="22"/>
          <w:szCs w:val="22"/>
          <w:lang w:val="en-US"/>
        </w:rPr>
        <w:t xml:space="preserve"> </w:t>
      </w:r>
      <w:r w:rsidRPr="000F419B">
        <w:rPr>
          <w:sz w:val="22"/>
          <w:szCs w:val="22"/>
        </w:rPr>
        <w:t xml:space="preserve">   </w:t>
      </w:r>
      <w:r w:rsidRPr="000F419B">
        <w:rPr>
          <w:sz w:val="22"/>
          <w:szCs w:val="22"/>
          <w:lang w:val="en-US"/>
        </w:rPr>
        <w:t>ПИ 10029.325.33,</w:t>
      </w:r>
    </w:p>
    <w:p w:rsidR="000F419B" w:rsidRPr="000F419B" w:rsidRDefault="000F419B" w:rsidP="000F419B">
      <w:pPr>
        <w:spacing w:line="256" w:lineRule="auto"/>
        <w:rPr>
          <w:sz w:val="22"/>
          <w:szCs w:val="22"/>
        </w:rPr>
      </w:pPr>
      <w:r w:rsidRPr="000F419B">
        <w:rPr>
          <w:sz w:val="22"/>
          <w:szCs w:val="22"/>
          <w:lang w:val="en-US"/>
        </w:rPr>
        <w:t xml:space="preserve"> м. </w:t>
      </w:r>
      <w:proofErr w:type="spellStart"/>
      <w:r w:rsidRPr="000F419B">
        <w:rPr>
          <w:sz w:val="22"/>
          <w:szCs w:val="22"/>
          <w:lang w:val="en-US"/>
        </w:rPr>
        <w:t>Генева</w:t>
      </w:r>
      <w:proofErr w:type="spellEnd"/>
      <w:r w:rsidRPr="000F419B">
        <w:rPr>
          <w:sz w:val="22"/>
          <w:szCs w:val="22"/>
          <w:lang w:val="en-US"/>
        </w:rPr>
        <w:t xml:space="preserve"> </w:t>
      </w:r>
      <w:proofErr w:type="spellStart"/>
      <w:r w:rsidRPr="000F419B">
        <w:rPr>
          <w:sz w:val="22"/>
          <w:szCs w:val="22"/>
          <w:lang w:val="en-US"/>
        </w:rPr>
        <w:t>ливада</w:t>
      </w:r>
      <w:proofErr w:type="spellEnd"/>
      <w:r w:rsidRPr="000F419B">
        <w:rPr>
          <w:sz w:val="22"/>
          <w:szCs w:val="22"/>
          <w:lang w:val="en-US"/>
        </w:rPr>
        <w:t xml:space="preserve">, с. </w:t>
      </w:r>
      <w:proofErr w:type="spellStart"/>
      <w:r w:rsidRPr="000F419B">
        <w:rPr>
          <w:sz w:val="22"/>
          <w:szCs w:val="22"/>
          <w:lang w:val="en-US"/>
        </w:rPr>
        <w:t>Вакарел</w:t>
      </w:r>
      <w:proofErr w:type="spellEnd"/>
      <w:r w:rsidRPr="000F419B">
        <w:rPr>
          <w:sz w:val="22"/>
          <w:szCs w:val="22"/>
          <w:lang w:val="en-US"/>
        </w:rPr>
        <w:t xml:space="preserve">, </w:t>
      </w:r>
      <w:proofErr w:type="spellStart"/>
      <w:r w:rsidRPr="000F419B">
        <w:rPr>
          <w:sz w:val="22"/>
          <w:szCs w:val="22"/>
          <w:lang w:val="en-US"/>
        </w:rPr>
        <w:t>общ</w:t>
      </w:r>
      <w:proofErr w:type="spellEnd"/>
      <w:r w:rsidRPr="000F419B">
        <w:rPr>
          <w:sz w:val="22"/>
          <w:szCs w:val="22"/>
          <w:lang w:val="en-US"/>
        </w:rPr>
        <w:t xml:space="preserve">. </w:t>
      </w:r>
      <w:proofErr w:type="spellStart"/>
      <w:r w:rsidRPr="000F419B">
        <w:rPr>
          <w:sz w:val="22"/>
          <w:szCs w:val="22"/>
          <w:lang w:val="en-US"/>
        </w:rPr>
        <w:t>Ихтиман</w:t>
      </w:r>
      <w:proofErr w:type="spellEnd"/>
      <w:r w:rsidRPr="000F419B">
        <w:rPr>
          <w:sz w:val="22"/>
          <w:szCs w:val="22"/>
          <w:lang w:val="en-US"/>
        </w:rPr>
        <w:t xml:space="preserve">, </w:t>
      </w:r>
      <w:proofErr w:type="spellStart"/>
      <w:r w:rsidRPr="000F419B">
        <w:rPr>
          <w:sz w:val="22"/>
          <w:szCs w:val="22"/>
          <w:lang w:val="en-US"/>
        </w:rPr>
        <w:t>обл</w:t>
      </w:r>
      <w:proofErr w:type="spellEnd"/>
      <w:r w:rsidRPr="000F419B">
        <w:rPr>
          <w:sz w:val="22"/>
          <w:szCs w:val="22"/>
          <w:lang w:val="en-US"/>
        </w:rPr>
        <w:t xml:space="preserve">. </w:t>
      </w:r>
      <w:proofErr w:type="spellStart"/>
      <w:r w:rsidRPr="000F419B">
        <w:rPr>
          <w:sz w:val="22"/>
          <w:szCs w:val="22"/>
          <w:lang w:val="en-US"/>
        </w:rPr>
        <w:t>Софийска</w:t>
      </w:r>
      <w:proofErr w:type="spellEnd"/>
      <w:r w:rsidRPr="000F419B">
        <w:rPr>
          <w:sz w:val="22"/>
          <w:szCs w:val="22"/>
          <w:lang w:val="en-US"/>
        </w:rPr>
        <w:t xml:space="preserve">, с </w:t>
      </w:r>
      <w:proofErr w:type="spellStart"/>
      <w:r w:rsidRPr="000F419B">
        <w:rPr>
          <w:sz w:val="22"/>
          <w:szCs w:val="22"/>
          <w:lang w:val="en-US"/>
        </w:rPr>
        <w:t>ново</w:t>
      </w:r>
      <w:proofErr w:type="spellEnd"/>
      <w:r w:rsidRPr="000F419B">
        <w:rPr>
          <w:sz w:val="22"/>
          <w:szCs w:val="22"/>
        </w:rPr>
        <w:t xml:space="preserve"> </w:t>
      </w:r>
      <w:proofErr w:type="spellStart"/>
      <w:r w:rsidRPr="000F419B">
        <w:rPr>
          <w:sz w:val="22"/>
          <w:szCs w:val="22"/>
          <w:lang w:val="en-US"/>
        </w:rPr>
        <w:t>отреждане</w:t>
      </w:r>
      <w:proofErr w:type="spellEnd"/>
      <w:r w:rsidRPr="000F419B">
        <w:rPr>
          <w:sz w:val="22"/>
          <w:szCs w:val="22"/>
          <w:lang w:val="en-US"/>
        </w:rPr>
        <w:t xml:space="preserve"> </w:t>
      </w:r>
      <w:proofErr w:type="spellStart"/>
      <w:r w:rsidRPr="000F419B">
        <w:rPr>
          <w:sz w:val="22"/>
          <w:szCs w:val="22"/>
          <w:lang w:val="en-US"/>
        </w:rPr>
        <w:t>за</w:t>
      </w:r>
      <w:proofErr w:type="spellEnd"/>
      <w:r w:rsidRPr="000F419B">
        <w:rPr>
          <w:sz w:val="22"/>
          <w:szCs w:val="22"/>
          <w:lang w:val="en-US"/>
        </w:rPr>
        <w:t xml:space="preserve"> </w:t>
      </w:r>
      <w:proofErr w:type="spellStart"/>
      <w:r w:rsidRPr="000F419B">
        <w:rPr>
          <w:sz w:val="22"/>
          <w:szCs w:val="22"/>
          <w:lang w:val="en-US"/>
        </w:rPr>
        <w:t>жилищно</w:t>
      </w:r>
      <w:proofErr w:type="spellEnd"/>
      <w:r w:rsidRPr="000F419B">
        <w:rPr>
          <w:sz w:val="22"/>
          <w:szCs w:val="22"/>
          <w:lang w:val="en-US"/>
        </w:rPr>
        <w:t xml:space="preserve"> </w:t>
      </w:r>
      <w:proofErr w:type="spellStart"/>
      <w:r w:rsidRPr="000F419B">
        <w:rPr>
          <w:sz w:val="22"/>
          <w:szCs w:val="22"/>
          <w:lang w:val="en-US"/>
        </w:rPr>
        <w:t>строителство</w:t>
      </w:r>
      <w:proofErr w:type="spellEnd"/>
      <w:r w:rsidRPr="000F419B">
        <w:rPr>
          <w:sz w:val="22"/>
          <w:szCs w:val="22"/>
        </w:rPr>
        <w:t>.</w:t>
      </w:r>
    </w:p>
    <w:p w:rsidR="000F419B" w:rsidRDefault="000F419B" w:rsidP="000F419B">
      <w:pPr>
        <w:jc w:val="both"/>
      </w:pPr>
    </w:p>
    <w:p w:rsidR="000F419B" w:rsidRPr="00BF13FB" w:rsidRDefault="000F419B" w:rsidP="000F419B">
      <w:pPr>
        <w:jc w:val="both"/>
        <w:rPr>
          <w:b/>
          <w:lang w:val="en-US"/>
        </w:rPr>
      </w:pPr>
      <w:r w:rsidRPr="000F419B">
        <w:rPr>
          <w:b/>
        </w:rPr>
        <w:t>Основание за решение:</w:t>
      </w:r>
      <w:r>
        <w:t xml:space="preserve"> </w:t>
      </w:r>
      <w:r w:rsidRPr="00563CA2">
        <w:t>чл. 21, ал. 1, т. 11 и чл. 27, ал. 3 от Закона за местното самоуправление и местната администрация, чл. 124а, ал.1 и чл.1</w:t>
      </w:r>
      <w:r>
        <w:t>25</w:t>
      </w:r>
      <w:r w:rsidRPr="00563CA2">
        <w:t xml:space="preserve"> от Закона</w:t>
      </w:r>
      <w:r>
        <w:t xml:space="preserve"> за устройство на територията </w:t>
      </w:r>
    </w:p>
    <w:p w:rsidR="000F419B" w:rsidRDefault="000F419B" w:rsidP="000F419B">
      <w:pPr>
        <w:tabs>
          <w:tab w:val="left" w:pos="5490"/>
        </w:tabs>
        <w:jc w:val="both"/>
        <w:rPr>
          <w:b/>
        </w:rPr>
      </w:pPr>
    </w:p>
    <w:p w:rsidR="000F419B" w:rsidRPr="00632206" w:rsidRDefault="000F419B" w:rsidP="000F419B">
      <w:pPr>
        <w:jc w:val="both"/>
        <w:rPr>
          <w:b/>
          <w:sz w:val="22"/>
          <w:szCs w:val="22"/>
        </w:rPr>
      </w:pPr>
      <w:r>
        <w:t xml:space="preserve">                                                    </w:t>
      </w:r>
      <w:r>
        <w:rPr>
          <w:b/>
        </w:rPr>
        <w:t xml:space="preserve">Общински съвет - Ихтиман </w:t>
      </w:r>
    </w:p>
    <w:p w:rsidR="000F419B" w:rsidRPr="00FC3DA6" w:rsidRDefault="000F419B" w:rsidP="000F419B">
      <w:pPr>
        <w:ind w:firstLine="1080"/>
        <w:rPr>
          <w:b/>
        </w:rPr>
      </w:pPr>
      <w:r w:rsidRPr="00FC3DA6">
        <w:rPr>
          <w:b/>
        </w:rPr>
        <w:t xml:space="preserve">                       </w:t>
      </w:r>
      <w:r>
        <w:rPr>
          <w:b/>
        </w:rPr>
        <w:t xml:space="preserve">                              РЕШИ</w:t>
      </w: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Pr="00E208B1" w:rsidRDefault="000F419B" w:rsidP="000F419B">
      <w:pPr>
        <w:pStyle w:val="ListParagraph"/>
        <w:tabs>
          <w:tab w:val="left" w:pos="5490"/>
        </w:tabs>
        <w:ind w:left="0"/>
      </w:pPr>
      <w:r w:rsidRPr="00E208B1">
        <w:t>1.Одобрява задание по чл. 125 от ЗУТ за изработване на изработване на Подробен устройствен план – плана за застрояване /ПУП-ПЗ/ за ПИ 10029.325.33, м. Генева ливада, с. Вакарел, общ. Ихтиман, обл. Софийска, с ново отреждане за жилищно строителство</w:t>
      </w:r>
    </w:p>
    <w:p w:rsidR="000F419B" w:rsidRDefault="000F419B" w:rsidP="000F419B">
      <w:pPr>
        <w:pStyle w:val="ListParagraph"/>
        <w:tabs>
          <w:tab w:val="left" w:pos="5490"/>
        </w:tabs>
        <w:ind w:left="0"/>
      </w:pPr>
      <w:r w:rsidRPr="00E208B1">
        <w:t>2.Разрешава по чл. 124а, ал. 1 от ЗУТ изработване на Проект на Подробен устройствен план – плана за застрояване /ПУП-ПЗ/ за ПИ 10029.325.33, м. Генева ливада, с. Вакарел, общ. Ихтиман, обл. Софийска, с ново отреждане</w:t>
      </w:r>
      <w:r w:rsidRPr="00E40A82">
        <w:t xml:space="preserve"> за жилищно строителство</w:t>
      </w:r>
    </w:p>
    <w:p w:rsidR="000F419B" w:rsidRDefault="000F419B" w:rsidP="000F419B">
      <w:pPr>
        <w:pStyle w:val="ListParagraph"/>
        <w:tabs>
          <w:tab w:val="left" w:pos="5490"/>
        </w:tabs>
        <w:ind w:left="0"/>
      </w:pPr>
      <w:r>
        <w:t>3.Проектът на ПУП-</w:t>
      </w:r>
      <w:r w:rsidRPr="004C1E98">
        <w:t>П</w:t>
      </w:r>
      <w:r>
        <w:t>З</w:t>
      </w:r>
      <w:r w:rsidRPr="004C1E98">
        <w:t xml:space="preserve"> да се изработи при </w:t>
      </w:r>
      <w:r>
        <w:t xml:space="preserve">спазване на изискванията на ЗУТ, Наредба № 7 за правила и норми за устройство на отделните видове територии и устройствени зони, </w:t>
      </w:r>
      <w:r w:rsidRPr="004C1E98">
        <w:t>Наредба № 8 от 14 юни 2001 г. за обема и съдържанието на устройствените планове.</w:t>
      </w: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Default="000F419B" w:rsidP="000F419B">
      <w:pPr>
        <w:pStyle w:val="ListParagraph"/>
        <w:tabs>
          <w:tab w:val="left" w:pos="5490"/>
        </w:tabs>
        <w:ind w:left="0"/>
      </w:pPr>
    </w:p>
    <w:p w:rsidR="000F419B" w:rsidRPr="000F419B" w:rsidRDefault="000F419B" w:rsidP="000F419B">
      <w:pPr>
        <w:pStyle w:val="ListParagraph"/>
        <w:tabs>
          <w:tab w:val="left" w:pos="5490"/>
        </w:tabs>
        <w:ind w:left="0"/>
        <w:rPr>
          <w:b/>
        </w:rPr>
      </w:pPr>
      <w:r w:rsidRPr="000F419B">
        <w:rPr>
          <w:b/>
        </w:rPr>
        <w:t xml:space="preserve">                                                                                             </w:t>
      </w:r>
      <w:r>
        <w:rPr>
          <w:b/>
        </w:rPr>
        <w:t>Председател ОбС/п/</w:t>
      </w:r>
    </w:p>
    <w:p w:rsidR="000F419B" w:rsidRDefault="000F419B" w:rsidP="000F419B">
      <w:pPr>
        <w:pStyle w:val="ListParagraph"/>
        <w:tabs>
          <w:tab w:val="left" w:pos="5490"/>
        </w:tabs>
        <w:ind w:left="0"/>
        <w:rPr>
          <w:b/>
        </w:rPr>
      </w:pPr>
      <w:r w:rsidRPr="000F419B">
        <w:rPr>
          <w:b/>
        </w:rPr>
        <w:t xml:space="preserve">                                                                                              /Николай Начев/</w:t>
      </w:r>
    </w:p>
    <w:p w:rsidR="000F419B" w:rsidRPr="000F419B" w:rsidRDefault="000F419B" w:rsidP="000F419B">
      <w:pPr>
        <w:pStyle w:val="ListParagraph"/>
        <w:tabs>
          <w:tab w:val="left" w:pos="5490"/>
        </w:tabs>
        <w:ind w:left="0"/>
        <w:rPr>
          <w:b/>
        </w:rPr>
      </w:pPr>
      <w:r>
        <w:rPr>
          <w:b/>
        </w:rPr>
        <w:t>Вярно с оригинала!</w:t>
      </w:r>
      <w:bookmarkStart w:id="0" w:name="_GoBack"/>
      <w:bookmarkEnd w:id="0"/>
    </w:p>
    <w:p w:rsidR="000F419B" w:rsidRPr="000F419B" w:rsidRDefault="000F419B" w:rsidP="000F419B">
      <w:pPr>
        <w:rPr>
          <w:b/>
        </w:rPr>
      </w:pPr>
    </w:p>
    <w:p w:rsidR="000F419B" w:rsidRPr="000F419B" w:rsidRDefault="000F419B">
      <w:pPr>
        <w:rPr>
          <w:b/>
        </w:rPr>
      </w:pPr>
    </w:p>
    <w:sectPr w:rsidR="000F419B" w:rsidRPr="000F419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EB"/>
    <w:rsid w:val="000F419B"/>
    <w:rsid w:val="00224E36"/>
    <w:rsid w:val="006C77EB"/>
    <w:rsid w:val="00B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93A09"/>
  <w15:chartTrackingRefBased/>
  <w15:docId w15:val="{4EE18ED5-6F78-4816-A4DB-7F7114886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77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419B"/>
    <w:pPr>
      <w:ind w:left="720"/>
      <w:contextualSpacing/>
      <w:jc w:val="both"/>
    </w:pPr>
    <w:rPr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41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419B"/>
    <w:rPr>
      <w:rFonts w:ascii="Segoe UI" w:eastAsia="Times New Roman" w:hAnsi="Segoe UI" w:cs="Segoe UI"/>
      <w:sz w:val="18"/>
      <w:szCs w:val="18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3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Reneta</dc:creator>
  <cp:keywords/>
  <dc:description/>
  <cp:lastModifiedBy>Reneta</cp:lastModifiedBy>
  <cp:revision>3</cp:revision>
  <cp:lastPrinted>2024-08-05T13:38:00Z</cp:lastPrinted>
  <dcterms:created xsi:type="dcterms:W3CDTF">2024-08-05T08:36:00Z</dcterms:created>
  <dcterms:modified xsi:type="dcterms:W3CDTF">2024-08-05T13:39:00Z</dcterms:modified>
</cp:coreProperties>
</file>