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DAA" w:rsidRDefault="009D1DAA" w:rsidP="009D1DAA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</w:p>
    <w:p w:rsidR="009D1DAA" w:rsidRPr="00D62A31" w:rsidRDefault="00D62A31" w:rsidP="009D1DAA">
      <w:pPr>
        <w:spacing w:after="160" w:line="252" w:lineRule="auto"/>
        <w:rPr>
          <w:rFonts w:eastAsiaTheme="minorHAnsi"/>
          <w:b/>
          <w:sz w:val="22"/>
          <w:szCs w:val="22"/>
          <w:lang w:eastAsia="en-US"/>
        </w:rPr>
      </w:pPr>
      <w:r w:rsidRPr="00D62A31"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       </w:t>
      </w:r>
      <w:r w:rsidRPr="00D62A31">
        <w:rPr>
          <w:rFonts w:eastAsiaTheme="minorHAnsi"/>
          <w:b/>
          <w:sz w:val="22"/>
          <w:szCs w:val="22"/>
          <w:lang w:eastAsia="en-US"/>
        </w:rPr>
        <w:t>Препис!</w:t>
      </w:r>
    </w:p>
    <w:p w:rsidR="009D1DAA" w:rsidRDefault="009D1DAA" w:rsidP="009D1DAA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ОБЩИНСКИ СЪВЕТ – ИХТИМАН</w:t>
      </w:r>
    </w:p>
    <w:p w:rsidR="009D1DAA" w:rsidRDefault="009D1DAA" w:rsidP="009D1DAA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9D1DAA" w:rsidRDefault="009D1DAA" w:rsidP="009D1DAA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№ 171                </w:t>
      </w:r>
    </w:p>
    <w:p w:rsidR="009D1DAA" w:rsidRDefault="009D1DAA" w:rsidP="009D1DAA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на Общински съвет-Ихтиман,</w:t>
      </w:r>
    </w:p>
    <w:p w:rsidR="009D1DAA" w:rsidRDefault="009D1DAA" w:rsidP="009D1DAA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проведено на 31.07.2024 г., Протокол №11</w:t>
      </w:r>
    </w:p>
    <w:p w:rsidR="009D1DAA" w:rsidRDefault="009D1DAA" w:rsidP="009D1DAA"/>
    <w:p w:rsidR="00D62A31" w:rsidRDefault="00D62A31" w:rsidP="00D62A31">
      <w:pPr>
        <w:spacing w:line="256" w:lineRule="auto"/>
        <w:rPr>
          <w:b/>
          <w:sz w:val="22"/>
          <w:szCs w:val="22"/>
        </w:rPr>
      </w:pPr>
    </w:p>
    <w:p w:rsidR="00D62A31" w:rsidRDefault="00D62A31" w:rsidP="00D62A31">
      <w:pPr>
        <w:spacing w:line="256" w:lineRule="auto"/>
        <w:rPr>
          <w:rFonts w:eastAsiaTheme="minorHAnsi"/>
          <w:sz w:val="22"/>
          <w:szCs w:val="22"/>
        </w:rPr>
      </w:pPr>
      <w:r>
        <w:rPr>
          <w:b/>
          <w:sz w:val="22"/>
          <w:szCs w:val="22"/>
        </w:rPr>
        <w:t xml:space="preserve">Относно: </w:t>
      </w:r>
      <w:r w:rsidRPr="00D62A31">
        <w:rPr>
          <w:sz w:val="22"/>
          <w:szCs w:val="22"/>
        </w:rPr>
        <w:t xml:space="preserve">Одобряване на проект за Подробен устройствен план - Парцеларен план (ПУП-ПП) </w:t>
      </w:r>
      <w:r w:rsidRPr="00D62A31">
        <w:rPr>
          <w:rFonts w:eastAsia="Calibri"/>
          <w:sz w:val="22"/>
          <w:szCs w:val="22"/>
        </w:rPr>
        <w:t>за</w:t>
      </w:r>
      <w:r w:rsidRPr="00D62A31">
        <w:rPr>
          <w:rFonts w:eastAsia="Calibri"/>
          <w:sz w:val="22"/>
          <w:szCs w:val="22"/>
          <w:lang w:val="en-US"/>
        </w:rPr>
        <w:t xml:space="preserve"> </w:t>
      </w:r>
      <w:r w:rsidRPr="00D62A31">
        <w:rPr>
          <w:rFonts w:eastAsia="Calibri"/>
          <w:sz w:val="22"/>
          <w:szCs w:val="22"/>
        </w:rPr>
        <w:t xml:space="preserve">техническа инфраструктура </w:t>
      </w:r>
      <w:r w:rsidRPr="00D62A31">
        <w:rPr>
          <w:bCs/>
          <w:sz w:val="22"/>
          <w:szCs w:val="22"/>
        </w:rPr>
        <w:t>за обект</w:t>
      </w:r>
      <w:r w:rsidRPr="00D62A31">
        <w:rPr>
          <w:rFonts w:eastAsia="Calibri"/>
          <w:sz w:val="22"/>
          <w:szCs w:val="22"/>
        </w:rPr>
        <w:t xml:space="preserve">: външно електрозахранване на 3 броя ФЕЦ в поземлени имоти 10690.97.339, 10690.97.338, 10690.97.307, местност Секията , з-ще с. Веринско, общ. Ихтиман - три кабелни линии 20 </w:t>
      </w:r>
      <w:proofErr w:type="spellStart"/>
      <w:r w:rsidRPr="00D62A31">
        <w:rPr>
          <w:rFonts w:eastAsia="Calibri"/>
          <w:sz w:val="22"/>
          <w:szCs w:val="22"/>
          <w:lang w:val="en-US"/>
        </w:rPr>
        <w:t>kv</w:t>
      </w:r>
      <w:proofErr w:type="spellEnd"/>
      <w:r w:rsidRPr="00D62A31">
        <w:rPr>
          <w:rFonts w:eastAsia="Calibri"/>
          <w:sz w:val="22"/>
          <w:szCs w:val="22"/>
          <w:lang w:val="en-US"/>
        </w:rPr>
        <w:t xml:space="preserve"> </w:t>
      </w:r>
      <w:r w:rsidRPr="00D62A31">
        <w:rPr>
          <w:rFonts w:eastAsia="Calibri"/>
          <w:sz w:val="22"/>
          <w:szCs w:val="22"/>
        </w:rPr>
        <w:t>в общо трасе</w:t>
      </w:r>
      <w:r w:rsidRPr="00D62A31">
        <w:rPr>
          <w:rFonts w:eastAsiaTheme="minorHAnsi"/>
          <w:i/>
          <w:sz w:val="22"/>
          <w:szCs w:val="22"/>
        </w:rPr>
        <w:t xml:space="preserve"> </w:t>
      </w:r>
      <w:r>
        <w:rPr>
          <w:rFonts w:eastAsiaTheme="minorHAnsi"/>
          <w:i/>
          <w:sz w:val="22"/>
          <w:szCs w:val="22"/>
        </w:rPr>
        <w:t>.</w:t>
      </w:r>
    </w:p>
    <w:p w:rsidR="00D62A31" w:rsidRDefault="00D62A31" w:rsidP="00D62A31">
      <w:pPr>
        <w:spacing w:line="256" w:lineRule="auto"/>
        <w:rPr>
          <w:rFonts w:eastAsiaTheme="minorHAnsi"/>
          <w:b/>
          <w:sz w:val="22"/>
          <w:szCs w:val="22"/>
        </w:rPr>
      </w:pPr>
    </w:p>
    <w:p w:rsidR="00D62A31" w:rsidRPr="00D62A31" w:rsidRDefault="00D62A31" w:rsidP="00D62A31">
      <w:pPr>
        <w:spacing w:line="256" w:lineRule="auto"/>
        <w:rPr>
          <w:rFonts w:eastAsiaTheme="minorHAnsi"/>
          <w:sz w:val="22"/>
          <w:szCs w:val="22"/>
        </w:rPr>
      </w:pPr>
      <w:r w:rsidRPr="00D62A31">
        <w:rPr>
          <w:rFonts w:eastAsiaTheme="minorHAnsi"/>
          <w:b/>
          <w:sz w:val="22"/>
          <w:szCs w:val="22"/>
        </w:rPr>
        <w:t>О</w:t>
      </w:r>
      <w:r w:rsidRPr="00D62A31">
        <w:rPr>
          <w:b/>
        </w:rPr>
        <w:t xml:space="preserve">снование </w:t>
      </w:r>
      <w:r w:rsidRPr="00D62A31">
        <w:rPr>
          <w:b/>
        </w:rPr>
        <w:t>за решение:</w:t>
      </w:r>
      <w:r>
        <w:t xml:space="preserve"> </w:t>
      </w:r>
      <w:r w:rsidRPr="00632206">
        <w:t>чл. 21, ал.1, т.11 от ЗМСМА и чл.129, ал.1 от ЗУТ , във връзка с чл. 131, ал.1 от ЗУТ</w:t>
      </w:r>
    </w:p>
    <w:p w:rsidR="00D62A31" w:rsidRPr="00654D58" w:rsidRDefault="00D62A31" w:rsidP="00D62A31">
      <w:pPr>
        <w:jc w:val="both"/>
        <w:rPr>
          <w:b/>
          <w:i/>
        </w:rPr>
      </w:pPr>
    </w:p>
    <w:p w:rsidR="00D62A31" w:rsidRPr="00632206" w:rsidRDefault="00D62A31" w:rsidP="00D62A31">
      <w:pPr>
        <w:jc w:val="both"/>
        <w:rPr>
          <w:lang w:val="en-US"/>
        </w:rPr>
      </w:pPr>
      <w:r w:rsidRPr="00FC3DA6">
        <w:rPr>
          <w:b/>
        </w:rPr>
        <w:t xml:space="preserve"> </w:t>
      </w:r>
      <w:r>
        <w:rPr>
          <w:b/>
        </w:rPr>
        <w:t xml:space="preserve">                             </w:t>
      </w:r>
      <w:r>
        <w:rPr>
          <w:b/>
        </w:rPr>
        <w:t xml:space="preserve">                 </w:t>
      </w:r>
      <w:r>
        <w:rPr>
          <w:b/>
        </w:rPr>
        <w:t xml:space="preserve">  </w:t>
      </w:r>
      <w:r>
        <w:rPr>
          <w:b/>
        </w:rPr>
        <w:t xml:space="preserve">Общински съвет  Ихтиман </w:t>
      </w:r>
      <w:r w:rsidRPr="00FC3DA6">
        <w:rPr>
          <w:b/>
        </w:rPr>
        <w:t xml:space="preserve">                                          </w:t>
      </w:r>
    </w:p>
    <w:p w:rsidR="00D62A31" w:rsidRPr="00FC3DA6" w:rsidRDefault="00D62A31" w:rsidP="00D62A31">
      <w:pPr>
        <w:ind w:firstLine="1080"/>
        <w:jc w:val="both"/>
        <w:rPr>
          <w:b/>
        </w:rPr>
      </w:pPr>
      <w:r w:rsidRPr="00FC3DA6">
        <w:rPr>
          <w:b/>
        </w:rPr>
        <w:t xml:space="preserve">                           </w:t>
      </w:r>
      <w:r>
        <w:rPr>
          <w:b/>
        </w:rPr>
        <w:t xml:space="preserve">                   </w:t>
      </w:r>
      <w:r w:rsidRPr="00FC3DA6">
        <w:rPr>
          <w:b/>
        </w:rPr>
        <w:t xml:space="preserve"> </w:t>
      </w:r>
      <w:r>
        <w:rPr>
          <w:b/>
        </w:rPr>
        <w:t xml:space="preserve">   </w:t>
      </w:r>
      <w:r w:rsidRPr="00FC3DA6">
        <w:rPr>
          <w:b/>
        </w:rPr>
        <w:t xml:space="preserve"> </w:t>
      </w:r>
      <w:r>
        <w:rPr>
          <w:b/>
        </w:rPr>
        <w:t>РЕШИ</w:t>
      </w:r>
    </w:p>
    <w:p w:rsidR="00D62A31" w:rsidRPr="00FC3DA6" w:rsidRDefault="00D62A31" w:rsidP="00D62A31">
      <w:pPr>
        <w:ind w:firstLine="1080"/>
        <w:jc w:val="both"/>
        <w:rPr>
          <w:b/>
        </w:rPr>
      </w:pPr>
    </w:p>
    <w:p w:rsidR="00D62A31" w:rsidRPr="00632206" w:rsidRDefault="00D62A31" w:rsidP="00D62A31">
      <w:pPr>
        <w:ind w:firstLine="696"/>
        <w:jc w:val="both"/>
        <w:rPr>
          <w:rFonts w:eastAsia="Calibri"/>
        </w:rPr>
      </w:pPr>
      <w:r w:rsidRPr="00632206">
        <w:t xml:space="preserve">Одобрява проект за Подробен устройствен план - Парцеларен план (ПУП-ПП) </w:t>
      </w:r>
      <w:r w:rsidRPr="00632206">
        <w:rPr>
          <w:rFonts w:eastAsia="Calibri"/>
        </w:rPr>
        <w:t>за</w:t>
      </w:r>
      <w:r w:rsidRPr="00632206">
        <w:rPr>
          <w:rFonts w:eastAsia="Calibri"/>
          <w:lang w:val="en-US"/>
        </w:rPr>
        <w:t xml:space="preserve"> </w:t>
      </w:r>
      <w:r w:rsidRPr="00632206">
        <w:rPr>
          <w:rFonts w:eastAsia="Calibri"/>
        </w:rPr>
        <w:t xml:space="preserve">техническа инфраструктура </w:t>
      </w:r>
      <w:r w:rsidRPr="00632206">
        <w:rPr>
          <w:bCs/>
        </w:rPr>
        <w:t>за обект</w:t>
      </w:r>
      <w:r w:rsidRPr="00632206">
        <w:rPr>
          <w:rFonts w:eastAsia="Calibri"/>
        </w:rPr>
        <w:t xml:space="preserve">: външно електрозахранване на 3 броя ФЕЦ в поземлени имоти 10690.97.339, 10690.97.338, 10690.97.307 местност Секията , з-ще с. Веринско, общ. Ихтиман - три кабелни линии 20 </w:t>
      </w:r>
      <w:proofErr w:type="spellStart"/>
      <w:r w:rsidRPr="00632206">
        <w:rPr>
          <w:rFonts w:eastAsia="Calibri"/>
          <w:lang w:val="en-US"/>
        </w:rPr>
        <w:t>kv</w:t>
      </w:r>
      <w:proofErr w:type="spellEnd"/>
      <w:r w:rsidRPr="00632206">
        <w:rPr>
          <w:rFonts w:eastAsia="Calibri"/>
          <w:lang w:val="en-US"/>
        </w:rPr>
        <w:t xml:space="preserve"> </w:t>
      </w:r>
      <w:r w:rsidRPr="00632206">
        <w:rPr>
          <w:rFonts w:eastAsia="Calibri"/>
        </w:rPr>
        <w:t>в общо трасе</w:t>
      </w:r>
      <w:r w:rsidRPr="00632206">
        <w:rPr>
          <w:rFonts w:eastAsia="Calibri"/>
          <w:lang w:val="en-US"/>
        </w:rPr>
        <w:t>.</w:t>
      </w:r>
    </w:p>
    <w:p w:rsidR="00D62A31" w:rsidRPr="00632206" w:rsidRDefault="00D62A31" w:rsidP="00D62A31">
      <w:pPr>
        <w:ind w:firstLine="696"/>
        <w:jc w:val="both"/>
      </w:pPr>
      <w:r w:rsidRPr="00632206">
        <w:t>На основание чл.</w:t>
      </w:r>
      <w:r w:rsidRPr="00632206">
        <w:rPr>
          <w:lang w:val="en-US"/>
        </w:rPr>
        <w:t xml:space="preserve"> </w:t>
      </w:r>
      <w:r w:rsidRPr="00632206">
        <w:t>215, ал.1 и ал.4 от Закона за устройство на територията, заинтересуваните лица могат да обжалват решението за одобряване на проекта</w:t>
      </w:r>
      <w:r w:rsidRPr="00632206">
        <w:rPr>
          <w:b/>
        </w:rPr>
        <w:t xml:space="preserve">, </w:t>
      </w:r>
      <w:r w:rsidRPr="00632206">
        <w:t>чрез Кмета на Община Ихтиман до Административен съд в 30 - дневен срок от обнародването му в “Държавен вестник”.</w:t>
      </w:r>
      <w:r w:rsidRPr="00632206">
        <w:tab/>
        <w:t xml:space="preserve"> </w:t>
      </w:r>
    </w:p>
    <w:p w:rsidR="00D62A31" w:rsidRPr="00632206" w:rsidRDefault="00D62A31" w:rsidP="00D62A31">
      <w:pPr>
        <w:jc w:val="both"/>
      </w:pPr>
      <w:r w:rsidRPr="00632206">
        <w:tab/>
        <w:t>В седемдневен срок от влизане в сила на решението за одобряване на плана, същото да се изпрати за обнародване в “Държавен вестник”.</w:t>
      </w:r>
    </w:p>
    <w:p w:rsidR="00E415C5" w:rsidRDefault="00D62A31"/>
    <w:p w:rsidR="00D62A31" w:rsidRDefault="00D62A31"/>
    <w:p w:rsidR="00D62A31" w:rsidRDefault="00D62A31"/>
    <w:p w:rsidR="00D62A31" w:rsidRDefault="00D62A31"/>
    <w:p w:rsidR="00D62A31" w:rsidRDefault="00D62A31"/>
    <w:p w:rsidR="00D62A31" w:rsidRDefault="00D62A31"/>
    <w:p w:rsidR="00D62A31" w:rsidRPr="00D62A31" w:rsidRDefault="00D62A31">
      <w:pPr>
        <w:rPr>
          <w:b/>
        </w:rPr>
      </w:pPr>
      <w:r>
        <w:t xml:space="preserve">                                                                                                  </w:t>
      </w:r>
      <w:r>
        <w:rPr>
          <w:b/>
        </w:rPr>
        <w:t>Председател ОбС/п/</w:t>
      </w:r>
    </w:p>
    <w:p w:rsidR="00D62A31" w:rsidRDefault="00D62A31">
      <w:pPr>
        <w:rPr>
          <w:b/>
        </w:rPr>
      </w:pPr>
      <w:r w:rsidRPr="00D62A31">
        <w:rPr>
          <w:b/>
        </w:rPr>
        <w:t xml:space="preserve">                                                                                                  </w:t>
      </w:r>
      <w:r>
        <w:rPr>
          <w:b/>
        </w:rPr>
        <w:t xml:space="preserve">  </w:t>
      </w:r>
      <w:r w:rsidRPr="00D62A31">
        <w:rPr>
          <w:b/>
        </w:rPr>
        <w:t xml:space="preserve"> /Николай Начев/</w:t>
      </w:r>
    </w:p>
    <w:p w:rsidR="00D62A31" w:rsidRPr="00D62A31" w:rsidRDefault="00D62A31">
      <w:pPr>
        <w:rPr>
          <w:b/>
        </w:rPr>
      </w:pPr>
      <w:r>
        <w:rPr>
          <w:b/>
        </w:rPr>
        <w:t>Вярно с оригинала!</w:t>
      </w:r>
      <w:bookmarkStart w:id="0" w:name="_GoBack"/>
      <w:bookmarkEnd w:id="0"/>
    </w:p>
    <w:sectPr w:rsidR="00D62A31" w:rsidRPr="00D62A3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DAA"/>
    <w:rsid w:val="00224E36"/>
    <w:rsid w:val="009D1DAA"/>
    <w:rsid w:val="00B70C19"/>
    <w:rsid w:val="00D62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8C2A3"/>
  <w15:chartTrackingRefBased/>
  <w15:docId w15:val="{2E70370A-C115-492A-AAB5-CEC025285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1D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2A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A31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87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3</cp:revision>
  <cp:lastPrinted>2024-08-05T13:35:00Z</cp:lastPrinted>
  <dcterms:created xsi:type="dcterms:W3CDTF">2024-08-05T08:35:00Z</dcterms:created>
  <dcterms:modified xsi:type="dcterms:W3CDTF">2024-08-05T13:36:00Z</dcterms:modified>
</cp:coreProperties>
</file>